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word/_rels/document.xml.rels" ContentType="application/vnd.openxmlformats-package.relationships+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word/footer1.xml" ContentType="application/vnd.openxmlformats-officedocument.wordprocessingml.footer+xml"/>
  <Override PartName="/word/document.xml" ContentType="application/vnd.openxmlformats-officedocument.wordprocessingml.document.main+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rPr/>
      </w:pPr>
      <w:r>
        <w:rPr/>
        <w:t xml:space="preserve">                                                                                                            </w:t>
      </w:r>
    </w:p>
    <w:tbl>
      <w:tblPr>
        <w:tblW w:w="9340" w:type="dxa"/>
        <w:jc w:val="left"/>
        <w:tblInd w:w="0" w:type="dxa"/>
        <w:tblBorders/>
        <w:tblCellMar>
          <w:top w:w="0" w:type="dxa"/>
          <w:left w:w="0" w:type="dxa"/>
          <w:bottom w:w="0" w:type="dxa"/>
          <w:right w:w="0" w:type="dxa"/>
        </w:tblCellMar>
      </w:tblPr>
      <w:tblGrid>
        <w:gridCol w:w="3124"/>
        <w:gridCol w:w="2835"/>
        <w:gridCol w:w="3381"/>
      </w:tblGrid>
      <w:tr>
        <w:trPr>
          <w:trHeight w:val="1937" w:hRule="atLeast"/>
        </w:trPr>
        <w:tc>
          <w:tcPr>
            <w:tcW w:w="3124" w:type="dxa"/>
            <w:tcBorders/>
            <w:shd w:fill="auto" w:val="clear"/>
            <w:vAlign w:val="bottom"/>
          </w:tcPr>
          <w:p>
            <w:pPr>
              <w:pStyle w:val="Normal"/>
              <w:rPr>
                <w:b/>
                <w:b/>
                <w:lang w:bidi="ru-RU"/>
              </w:rPr>
            </w:pPr>
            <w:r>
              <w:rPr>
                <w:b/>
                <w:lang w:bidi="ru-RU"/>
              </w:rPr>
              <w:t>ПРИНЯТО</w:t>
            </w:r>
          </w:p>
          <w:p>
            <w:pPr>
              <w:pStyle w:val="Normal"/>
              <w:rPr>
                <w:lang w:bidi="ru-RU"/>
              </w:rPr>
            </w:pPr>
            <w:r>
              <w:rPr>
                <w:lang w:bidi="ru-RU"/>
              </w:rPr>
              <w:t>На общем собрании трудового коллектива МБОУ «СОШ № 4»</w:t>
            </w:r>
          </w:p>
          <w:p>
            <w:pPr>
              <w:pStyle w:val="Normal"/>
              <w:rPr/>
            </w:pPr>
            <w:r>
              <w:rPr>
                <w:lang w:bidi="ru-RU"/>
              </w:rPr>
              <w:t>г.Симферополя</w:t>
            </w:r>
          </w:p>
          <w:p>
            <w:pPr>
              <w:pStyle w:val="Normal"/>
              <w:rPr>
                <w:lang w:bidi="ru-RU"/>
              </w:rPr>
            </w:pPr>
            <w:r>
              <w:rPr>
                <w:lang w:bidi="ru-RU"/>
              </w:rPr>
              <w:t>_____________________</w:t>
            </w:r>
          </w:p>
          <w:p>
            <w:pPr>
              <w:pStyle w:val="Normal"/>
              <w:rPr>
                <w:lang w:bidi="ru-RU"/>
              </w:rPr>
            </w:pPr>
            <w:r>
              <w:rPr>
                <w:lang w:bidi="ru-RU"/>
              </w:rPr>
              <w:t>«___»___________201__ г.</w:t>
            </w:r>
          </w:p>
        </w:tc>
        <w:tc>
          <w:tcPr>
            <w:tcW w:w="2835" w:type="dxa"/>
            <w:tcBorders/>
            <w:shd w:fill="auto" w:val="clear"/>
            <w:vAlign w:val="bottom"/>
          </w:tcPr>
          <w:p>
            <w:pPr>
              <w:pStyle w:val="Normal"/>
              <w:rPr/>
            </w:pPr>
            <w:r>
              <w:rPr>
                <w:lang w:bidi="ru-RU"/>
              </w:rPr>
              <w:t xml:space="preserve"> </w:t>
            </w:r>
            <w:r>
              <w:rPr>
                <w:b/>
                <w:lang w:bidi="ru-RU"/>
              </w:rPr>
              <w:t>СОГЛАСОВАНО</w:t>
            </w:r>
          </w:p>
          <w:p>
            <w:pPr>
              <w:pStyle w:val="Normal"/>
              <w:rPr>
                <w:lang w:bidi="ru-RU"/>
              </w:rPr>
            </w:pPr>
            <w:r>
              <w:rPr>
                <w:lang w:bidi="ru-RU"/>
              </w:rPr>
              <w:t xml:space="preserve"> </w:t>
            </w:r>
            <w:r>
              <w:rPr>
                <w:lang w:bidi="ru-RU"/>
              </w:rPr>
              <w:t xml:space="preserve">Председатель ПК   </w:t>
            </w:r>
          </w:p>
          <w:p>
            <w:pPr>
              <w:pStyle w:val="Normal"/>
              <w:rPr/>
            </w:pPr>
            <w:r>
              <w:rPr>
                <w:lang w:bidi="ru-RU"/>
              </w:rPr>
              <w:t xml:space="preserve"> </w:t>
            </w:r>
            <w:r>
              <w:rPr>
                <w:lang w:bidi="ru-RU"/>
              </w:rPr>
              <w:t xml:space="preserve">МБОУ  «СОШ № 4»    </w:t>
            </w:r>
          </w:p>
          <w:p>
            <w:pPr>
              <w:pStyle w:val="Normal"/>
              <w:rPr/>
            </w:pPr>
            <w:r>
              <w:rPr>
                <w:lang w:bidi="ru-RU"/>
              </w:rPr>
              <w:t xml:space="preserve"> </w:t>
            </w:r>
            <w:r>
              <w:rPr>
                <w:lang w:bidi="ru-RU"/>
              </w:rPr>
              <w:t>г.Симферополя</w:t>
            </w:r>
          </w:p>
          <w:p>
            <w:pPr>
              <w:pStyle w:val="Normal"/>
              <w:rPr>
                <w:lang w:bidi="ru-RU"/>
              </w:rPr>
            </w:pPr>
            <w:r>
              <w:rPr>
                <w:lang w:bidi="ru-RU"/>
              </w:rPr>
              <w:t>_____________________</w:t>
            </w:r>
          </w:p>
          <w:p>
            <w:pPr>
              <w:pStyle w:val="Normal"/>
              <w:rPr>
                <w:lang w:bidi="ru-RU"/>
              </w:rPr>
            </w:pPr>
            <w:r>
              <w:rPr>
                <w:lang w:bidi="ru-RU"/>
              </w:rPr>
              <w:t>«___»___________201__ г.</w:t>
            </w:r>
          </w:p>
          <w:p>
            <w:pPr>
              <w:pStyle w:val="Normal"/>
              <w:rPr>
                <w:lang w:bidi="ru-RU"/>
              </w:rPr>
            </w:pPr>
            <w:r>
              <w:rPr>
                <w:lang w:bidi="ru-RU"/>
              </w:rPr>
              <w:t>________И.А. Непомнящая</w:t>
            </w:r>
          </w:p>
        </w:tc>
        <w:tc>
          <w:tcPr>
            <w:tcW w:w="3381" w:type="dxa"/>
            <w:tcBorders/>
            <w:shd w:fill="auto" w:val="clear"/>
            <w:vAlign w:val="bottom"/>
          </w:tcPr>
          <w:p>
            <w:pPr>
              <w:pStyle w:val="Normal"/>
              <w:rPr>
                <w:b/>
                <w:b/>
                <w:lang w:bidi="ru-RU"/>
              </w:rPr>
            </w:pPr>
            <w:r>
              <w:rPr>
                <w:b/>
                <w:lang w:bidi="ru-RU"/>
              </w:rPr>
              <w:t xml:space="preserve">УТВЕРЖДЕНО  </w:t>
            </w:r>
          </w:p>
          <w:p>
            <w:pPr>
              <w:pStyle w:val="Normal"/>
              <w:rPr>
                <w:lang w:bidi="ru-RU"/>
              </w:rPr>
            </w:pPr>
            <w:r>
              <w:rPr>
                <w:lang w:bidi="ru-RU"/>
              </w:rPr>
              <w:t xml:space="preserve">Приказом по МБОУ «СОШ №4»                                             </w:t>
            </w:r>
          </w:p>
          <w:p>
            <w:pPr>
              <w:pStyle w:val="Normal"/>
              <w:rPr>
                <w:lang w:bidi="ru-RU"/>
              </w:rPr>
            </w:pPr>
            <w:r>
              <w:rPr>
                <w:lang w:bidi="ru-RU"/>
              </w:rPr>
              <w:t>г. Симферополя</w:t>
            </w:r>
          </w:p>
          <w:p>
            <w:pPr>
              <w:pStyle w:val="Normal"/>
              <w:rPr/>
            </w:pPr>
            <w:r>
              <w:rPr>
                <w:lang w:bidi="ru-RU"/>
              </w:rPr>
              <w:t>от «___»_________201__ г.</w:t>
            </w:r>
          </w:p>
          <w:p>
            <w:pPr>
              <w:pStyle w:val="Normal"/>
              <w:rPr>
                <w:lang w:bidi="ru-RU"/>
              </w:rPr>
            </w:pPr>
            <w:r>
              <w:rPr>
                <w:lang w:bidi="ru-RU"/>
              </w:rPr>
              <w:t xml:space="preserve"> № </w:t>
            </w:r>
            <w:r>
              <w:rPr>
                <w:lang w:bidi="ru-RU"/>
              </w:rPr>
              <w:t>_______</w:t>
            </w:r>
          </w:p>
          <w:p>
            <w:pPr>
              <w:pStyle w:val="Normal"/>
              <w:rPr>
                <w:lang w:bidi="ru-RU"/>
              </w:rPr>
            </w:pPr>
            <w:r>
              <w:rPr>
                <w:lang w:bidi="ru-RU"/>
              </w:rPr>
            </w:r>
          </w:p>
          <w:p>
            <w:pPr>
              <w:pStyle w:val="Normal"/>
              <w:rPr/>
            </w:pPr>
            <w:r>
              <w:rPr>
                <w:lang w:bidi="ru-RU"/>
              </w:rPr>
              <w:t xml:space="preserve">   </w:t>
            </w:r>
            <w:r>
              <w:rPr>
                <w:lang w:bidi="ru-RU"/>
              </w:rPr>
              <w:t>_________В.Е. Кубанова</w:t>
            </w:r>
          </w:p>
        </w:tc>
      </w:tr>
    </w:tbl>
    <w:p>
      <w:pPr>
        <w:pStyle w:val="Normal"/>
        <w:rPr/>
      </w:pPr>
      <w:r>
        <w:rPr/>
      </w:r>
    </w:p>
    <w:p>
      <w:pPr>
        <w:pStyle w:val="Normal"/>
        <w:rPr/>
      </w:pPr>
      <w:r>
        <w:rPr/>
      </w:r>
    </w:p>
    <w:p>
      <w:pPr>
        <w:pStyle w:val="Normal"/>
        <w:spacing w:lineRule="auto" w:line="276"/>
        <w:jc w:val="center"/>
        <w:rPr/>
      </w:pPr>
      <w:r>
        <w:rPr>
          <w:b/>
          <w:sz w:val="28"/>
          <w:szCs w:val="28"/>
        </w:rPr>
        <w:t>ПРОГРАММА ПЕРВИЧНОГО ИНСТРУКТАЖА НА РАБОЧЕМ МЕСТЕ ПО ОХРАНЕ ТРУДА ДЛЯ ПЕДАГОГИЧЕСКОГО СОСТАВА</w:t>
      </w:r>
    </w:p>
    <w:p>
      <w:pPr>
        <w:pStyle w:val="Normal"/>
        <w:spacing w:lineRule="auto" w:line="276"/>
        <w:jc w:val="center"/>
        <w:rPr>
          <w:b/>
          <w:b/>
          <w:sz w:val="28"/>
          <w:szCs w:val="28"/>
        </w:rPr>
      </w:pPr>
      <w:r>
        <w:rPr>
          <w:b/>
          <w:sz w:val="28"/>
          <w:szCs w:val="28"/>
        </w:rPr>
        <w:t>В МБОУ «СОШ № 4» Г.СИМФЕРОПОЛЯ</w:t>
      </w:r>
    </w:p>
    <w:p>
      <w:pPr>
        <w:pStyle w:val="Normal"/>
        <w:spacing w:lineRule="auto" w:line="276"/>
        <w:jc w:val="both"/>
        <w:rPr>
          <w:b/>
          <w:b/>
          <w:sz w:val="28"/>
          <w:szCs w:val="28"/>
        </w:rPr>
      </w:pPr>
      <w:r>
        <w:rPr>
          <w:b/>
          <w:sz w:val="28"/>
          <w:szCs w:val="28"/>
        </w:rPr>
      </w:r>
    </w:p>
    <w:p>
      <w:pPr>
        <w:pStyle w:val="Normal"/>
        <w:spacing w:lineRule="auto" w:line="276"/>
        <w:jc w:val="both"/>
        <w:rPr>
          <w:b/>
          <w:b/>
          <w:sz w:val="28"/>
          <w:szCs w:val="28"/>
        </w:rPr>
      </w:pPr>
      <w:r>
        <w:rPr>
          <w:b/>
          <w:sz w:val="28"/>
          <w:szCs w:val="28"/>
        </w:rPr>
        <w:t>Содержание</w:t>
      </w:r>
    </w:p>
    <w:p>
      <w:pPr>
        <w:pStyle w:val="Normal"/>
        <w:spacing w:lineRule="auto" w:line="276"/>
        <w:jc w:val="both"/>
        <w:rPr>
          <w:sz w:val="28"/>
          <w:szCs w:val="28"/>
        </w:rPr>
      </w:pPr>
      <w:r>
        <w:rPr>
          <w:sz w:val="28"/>
          <w:szCs w:val="28"/>
        </w:rPr>
        <w:t>1. Общие сведения об образовательном учреждении.</w:t>
      </w:r>
    </w:p>
    <w:p>
      <w:pPr>
        <w:pStyle w:val="Normal"/>
        <w:spacing w:lineRule="auto" w:line="276"/>
        <w:jc w:val="both"/>
        <w:rPr>
          <w:sz w:val="28"/>
          <w:szCs w:val="28"/>
        </w:rPr>
      </w:pPr>
      <w:r>
        <w:rPr>
          <w:sz w:val="28"/>
          <w:szCs w:val="28"/>
        </w:rPr>
        <w:t>2. Режим работы учителя.</w:t>
      </w:r>
    </w:p>
    <w:p>
      <w:pPr>
        <w:pStyle w:val="Normal"/>
        <w:spacing w:lineRule="auto" w:line="276"/>
        <w:jc w:val="both"/>
        <w:rPr>
          <w:sz w:val="28"/>
          <w:szCs w:val="28"/>
        </w:rPr>
      </w:pPr>
      <w:r>
        <w:rPr>
          <w:sz w:val="28"/>
          <w:szCs w:val="28"/>
        </w:rPr>
        <w:t>3. Обязанности работников образовательного учреждения.</w:t>
      </w:r>
    </w:p>
    <w:p>
      <w:pPr>
        <w:pStyle w:val="Normal"/>
        <w:spacing w:lineRule="auto" w:line="276"/>
        <w:jc w:val="both"/>
        <w:rPr>
          <w:sz w:val="28"/>
          <w:szCs w:val="28"/>
        </w:rPr>
      </w:pPr>
      <w:r>
        <w:rPr>
          <w:sz w:val="28"/>
          <w:szCs w:val="28"/>
        </w:rPr>
        <w:t>4. Организация работы по охране труда на рабочем месте.</w:t>
      </w:r>
    </w:p>
    <w:p>
      <w:pPr>
        <w:pStyle w:val="Normal"/>
        <w:spacing w:lineRule="auto" w:line="276"/>
        <w:jc w:val="both"/>
        <w:rPr>
          <w:sz w:val="28"/>
          <w:szCs w:val="28"/>
        </w:rPr>
      </w:pPr>
      <w:r>
        <w:rPr>
          <w:sz w:val="28"/>
          <w:szCs w:val="28"/>
        </w:rPr>
        <w:t>5. Общие правила поведения учителей на рабочем месте.</w:t>
      </w:r>
    </w:p>
    <w:p>
      <w:pPr>
        <w:pStyle w:val="Normal"/>
        <w:spacing w:lineRule="auto" w:line="276"/>
        <w:jc w:val="both"/>
        <w:rPr>
          <w:sz w:val="28"/>
          <w:szCs w:val="28"/>
        </w:rPr>
      </w:pPr>
      <w:r>
        <w:rPr>
          <w:sz w:val="28"/>
          <w:szCs w:val="28"/>
        </w:rPr>
        <w:t>6. Основные опасные и вредные факторы.</w:t>
      </w:r>
    </w:p>
    <w:p>
      <w:pPr>
        <w:pStyle w:val="Normal"/>
        <w:spacing w:lineRule="auto" w:line="276"/>
        <w:jc w:val="both"/>
        <w:rPr>
          <w:sz w:val="28"/>
          <w:szCs w:val="28"/>
        </w:rPr>
      </w:pPr>
      <w:r>
        <w:rPr>
          <w:sz w:val="28"/>
          <w:szCs w:val="28"/>
        </w:rPr>
        <w:t>7. Общие требования безопасности при проведении занятий.</w:t>
      </w:r>
    </w:p>
    <w:p>
      <w:pPr>
        <w:pStyle w:val="Normal"/>
        <w:spacing w:lineRule="auto" w:line="276"/>
        <w:jc w:val="both"/>
        <w:rPr>
          <w:sz w:val="28"/>
          <w:szCs w:val="28"/>
        </w:rPr>
      </w:pPr>
      <w:r>
        <w:rPr>
          <w:sz w:val="28"/>
          <w:szCs w:val="28"/>
        </w:rPr>
        <w:t>8. Общие требования безопасности при проведении демонстрационных     опытов.</w:t>
      </w:r>
    </w:p>
    <w:p>
      <w:pPr>
        <w:pStyle w:val="Normal"/>
        <w:spacing w:lineRule="auto" w:line="276"/>
        <w:jc w:val="both"/>
        <w:rPr>
          <w:sz w:val="28"/>
          <w:szCs w:val="28"/>
        </w:rPr>
      </w:pPr>
      <w:r>
        <w:rPr>
          <w:sz w:val="28"/>
          <w:szCs w:val="28"/>
        </w:rPr>
        <w:t>9. Общие требования безопасности при проведении лабораторных работ и практикумов.</w:t>
      </w:r>
    </w:p>
    <w:p>
      <w:pPr>
        <w:pStyle w:val="Normal"/>
        <w:spacing w:lineRule="auto" w:line="276"/>
        <w:jc w:val="both"/>
        <w:rPr>
          <w:sz w:val="28"/>
          <w:szCs w:val="28"/>
        </w:rPr>
      </w:pPr>
      <w:r>
        <w:rPr>
          <w:sz w:val="28"/>
          <w:szCs w:val="28"/>
        </w:rPr>
        <w:t>10. Основные правила по электробезопасности и пожарной безопасности.</w:t>
      </w:r>
    </w:p>
    <w:p>
      <w:pPr>
        <w:pStyle w:val="Normal"/>
        <w:spacing w:lineRule="auto" w:line="276"/>
        <w:jc w:val="both"/>
        <w:rPr>
          <w:sz w:val="28"/>
          <w:szCs w:val="28"/>
        </w:rPr>
      </w:pPr>
      <w:r>
        <w:rPr>
          <w:sz w:val="28"/>
          <w:szCs w:val="28"/>
        </w:rPr>
        <w:t>11. Использование технических средств обучения (ТСО) на уроках.</w:t>
      </w:r>
    </w:p>
    <w:p>
      <w:pPr>
        <w:pStyle w:val="Normal"/>
        <w:spacing w:lineRule="auto" w:line="276"/>
        <w:jc w:val="both"/>
        <w:rPr>
          <w:sz w:val="28"/>
          <w:szCs w:val="28"/>
        </w:rPr>
      </w:pPr>
      <w:r>
        <w:rPr>
          <w:sz w:val="28"/>
          <w:szCs w:val="28"/>
        </w:rPr>
        <w:t>12. Пожарная безопасность. Способы и средства предотвращения пожаров, взры-вов, аварий.</w:t>
      </w:r>
    </w:p>
    <w:p>
      <w:pPr>
        <w:pStyle w:val="Normal"/>
        <w:spacing w:lineRule="auto" w:line="276"/>
        <w:jc w:val="both"/>
        <w:rPr>
          <w:sz w:val="28"/>
          <w:szCs w:val="28"/>
        </w:rPr>
      </w:pPr>
      <w:r>
        <w:rPr>
          <w:sz w:val="28"/>
          <w:szCs w:val="28"/>
        </w:rPr>
        <w:t>13. Первая помощь пострадавшим при несчастных случаях.</w:t>
      </w:r>
    </w:p>
    <w:p>
      <w:pPr>
        <w:pStyle w:val="Normal"/>
        <w:spacing w:lineRule="auto" w:line="276"/>
        <w:jc w:val="both"/>
        <w:rPr>
          <w:sz w:val="28"/>
          <w:szCs w:val="28"/>
        </w:rPr>
      </w:pPr>
      <w:r>
        <w:rPr>
          <w:sz w:val="28"/>
          <w:szCs w:val="28"/>
        </w:rPr>
      </w:r>
    </w:p>
    <w:p>
      <w:pPr>
        <w:pStyle w:val="Normal"/>
        <w:spacing w:lineRule="auto" w:line="276"/>
        <w:jc w:val="both"/>
        <w:rPr/>
      </w:pPr>
      <w:r>
        <w:rPr>
          <w:b/>
          <w:sz w:val="28"/>
          <w:szCs w:val="28"/>
        </w:rPr>
        <w:t xml:space="preserve">1. Общие сведения об образовательном учреждении              </w:t>
      </w:r>
    </w:p>
    <w:p>
      <w:pPr>
        <w:pStyle w:val="Normal"/>
        <w:spacing w:lineRule="auto" w:line="276"/>
        <w:jc w:val="both"/>
        <w:rPr>
          <w:sz w:val="28"/>
          <w:szCs w:val="28"/>
        </w:rPr>
      </w:pPr>
      <w:r>
        <w:rPr>
          <w:sz w:val="28"/>
          <w:szCs w:val="28"/>
        </w:rPr>
        <w:t>Предметом деятельности МБОУ «СОШ № 4» г. Симферополя(далее - ОУ) является осуществление образовательного процесса. Целями деятельности ОУ являются:</w:t>
      </w:r>
    </w:p>
    <w:p>
      <w:pPr>
        <w:pStyle w:val="Normal"/>
        <w:spacing w:lineRule="auto" w:line="276"/>
        <w:jc w:val="both"/>
        <w:rPr>
          <w:sz w:val="28"/>
          <w:szCs w:val="28"/>
        </w:rPr>
      </w:pPr>
      <w:r>
        <w:rPr>
          <w:sz w:val="28"/>
          <w:szCs w:val="28"/>
        </w:rPr>
        <w:t>- создание благоприятных условий для развития индивидуальных способностей каждой личности, формирование потребностей к самообразованию и саморазви-тию;</w:t>
      </w:r>
    </w:p>
    <w:p>
      <w:pPr>
        <w:pStyle w:val="Normal"/>
        <w:spacing w:lineRule="auto" w:line="276"/>
        <w:jc w:val="both"/>
        <w:rPr>
          <w:sz w:val="28"/>
          <w:szCs w:val="28"/>
        </w:rPr>
      </w:pPr>
      <w:r>
        <w:rPr>
          <w:sz w:val="28"/>
          <w:szCs w:val="28"/>
        </w:rPr>
        <w:t>- организация педагогического процесса на основе проектирования образователь-ных программ, направленных на разностороннее развитие личности ребенка и на воспитание общей культуры в современных условиях развития образования;</w:t>
      </w:r>
    </w:p>
    <w:p>
      <w:pPr>
        <w:pStyle w:val="Normal"/>
        <w:spacing w:lineRule="auto" w:line="276"/>
        <w:jc w:val="both"/>
        <w:rPr>
          <w:sz w:val="28"/>
          <w:szCs w:val="28"/>
        </w:rPr>
      </w:pPr>
      <w:r>
        <w:rPr>
          <w:sz w:val="28"/>
          <w:szCs w:val="28"/>
        </w:rPr>
        <w:t>- построение учебно-воспитательного процесса на основе психолого-педагогической диагностики склонностей, интересов, способностей учащихся;</w:t>
      </w:r>
    </w:p>
    <w:p>
      <w:pPr>
        <w:pStyle w:val="Normal"/>
        <w:spacing w:lineRule="auto" w:line="276"/>
        <w:jc w:val="both"/>
        <w:rPr>
          <w:sz w:val="28"/>
          <w:szCs w:val="28"/>
        </w:rPr>
      </w:pPr>
      <w:r>
        <w:rPr>
          <w:sz w:val="28"/>
          <w:szCs w:val="28"/>
        </w:rPr>
        <w:t>- создание   оптимальных   условий   для обучения и воспитания  учащихся с раз-личными учебными возможностями;</w:t>
      </w:r>
    </w:p>
    <w:p>
      <w:pPr>
        <w:pStyle w:val="Normal"/>
        <w:spacing w:lineRule="auto" w:line="276"/>
        <w:jc w:val="both"/>
        <w:rPr/>
      </w:pPr>
      <w:r>
        <w:rPr>
          <w:sz w:val="28"/>
          <w:szCs w:val="28"/>
        </w:rPr>
        <w:t>- сохранение и укрепление здоровья учащихся и сотрудников. Обучение и воспитание осуществляется в интересах личности, общества, государ-ства, обеспечивает создание благоприятных условий для оптимального развития личности и способностей к социальному самоопределению.</w:t>
      </w:r>
    </w:p>
    <w:p>
      <w:pPr>
        <w:pStyle w:val="Normal"/>
        <w:spacing w:lineRule="auto" w:line="276"/>
        <w:jc w:val="both"/>
        <w:rPr>
          <w:sz w:val="28"/>
          <w:szCs w:val="28"/>
        </w:rPr>
      </w:pPr>
      <w:r>
        <w:rPr>
          <w:sz w:val="28"/>
          <w:szCs w:val="28"/>
        </w:rPr>
      </w:r>
    </w:p>
    <w:p>
      <w:pPr>
        <w:pStyle w:val="Normal"/>
        <w:spacing w:lineRule="auto" w:line="276"/>
        <w:jc w:val="both"/>
        <w:rPr>
          <w:b/>
          <w:b/>
          <w:sz w:val="28"/>
          <w:szCs w:val="28"/>
        </w:rPr>
      </w:pPr>
      <w:r>
        <w:rPr>
          <w:b/>
          <w:sz w:val="28"/>
          <w:szCs w:val="28"/>
        </w:rPr>
        <w:t>2. Режим работы  учителя</w:t>
      </w:r>
    </w:p>
    <w:p>
      <w:pPr>
        <w:pStyle w:val="Normal"/>
        <w:spacing w:lineRule="auto" w:line="276"/>
        <w:jc w:val="both"/>
        <w:rPr/>
      </w:pPr>
      <w:r>
        <w:rPr>
          <w:sz w:val="28"/>
          <w:szCs w:val="28"/>
        </w:rPr>
        <w:t>- каждый   учитель    находится   на   своем   рабочем   месте в  часы,  установлен-ные для начала и окончания работы.    Работники   ОУ,    уходя   с   работы,   сдают ключ от   кабинета  сотрудникам   службы     охраны     под  роспись    в журнале контроля.</w:t>
      </w:r>
    </w:p>
    <w:p>
      <w:pPr>
        <w:pStyle w:val="Normal"/>
        <w:spacing w:lineRule="auto" w:line="276"/>
        <w:jc w:val="both"/>
        <w:rPr>
          <w:sz w:val="28"/>
          <w:szCs w:val="28"/>
        </w:rPr>
      </w:pPr>
      <w:r>
        <w:rPr>
          <w:sz w:val="28"/>
          <w:szCs w:val="28"/>
        </w:rPr>
        <w:t>- рабочий день учителей должен   начинаться   не   позднее, чем за 20 минут до начала занятий. Это время отведено на подготовку   к уроку кабинета с соблюдением санитарно-гигиенических норм.  Перемена  между  уроками  также  является рабочим временем. Дежурный администратор является на дежурство за полчаса до начала уроков.</w:t>
      </w:r>
    </w:p>
    <w:p>
      <w:pPr>
        <w:pStyle w:val="Normal"/>
        <w:spacing w:lineRule="auto" w:line="276"/>
        <w:jc w:val="both"/>
        <w:rPr/>
      </w:pPr>
      <w:r>
        <w:rPr>
          <w:sz w:val="28"/>
          <w:szCs w:val="28"/>
        </w:rPr>
        <w:t>- в течение учебного времени   учителя   приступают   к   очередным урокам со звонком, задержка учащихся на переменах,   а   также начала   уроков после звонка не допускается и считается отсутствием учителя на рабочем месте.</w:t>
      </w:r>
    </w:p>
    <w:p>
      <w:pPr>
        <w:pStyle w:val="Normal"/>
        <w:spacing w:lineRule="auto" w:line="276"/>
        <w:jc w:val="both"/>
        <w:rPr>
          <w:sz w:val="28"/>
          <w:szCs w:val="28"/>
        </w:rPr>
      </w:pPr>
      <w:r>
        <w:rPr>
          <w:sz w:val="28"/>
          <w:szCs w:val="28"/>
        </w:rPr>
      </w:r>
    </w:p>
    <w:p>
      <w:pPr>
        <w:pStyle w:val="Normal"/>
        <w:spacing w:lineRule="auto" w:line="276"/>
        <w:jc w:val="both"/>
        <w:rPr>
          <w:b/>
          <w:b/>
          <w:sz w:val="28"/>
          <w:szCs w:val="28"/>
        </w:rPr>
      </w:pPr>
      <w:r>
        <w:rPr>
          <w:b/>
          <w:sz w:val="28"/>
          <w:szCs w:val="28"/>
        </w:rPr>
        <w:t>3. Обязанности работников ОУ</w:t>
      </w:r>
    </w:p>
    <w:p>
      <w:pPr>
        <w:pStyle w:val="Normal"/>
        <w:spacing w:lineRule="auto" w:line="276"/>
        <w:jc w:val="both"/>
        <w:rPr>
          <w:sz w:val="28"/>
          <w:szCs w:val="28"/>
        </w:rPr>
      </w:pPr>
      <w:r>
        <w:rPr>
          <w:sz w:val="28"/>
          <w:szCs w:val="28"/>
        </w:rPr>
        <w:t>3.1 Все работники обязаны подчиняться руководству организации и его представителям, наделенным административными полномочиями либо осуществляющим распорядительные функции, выполнять их указания, связанные с трудовой деятельностью, а также приказы и предписания, доводимые с помощью служебных инструкций и объявлений.</w:t>
      </w:r>
    </w:p>
    <w:p>
      <w:pPr>
        <w:pStyle w:val="Normal"/>
        <w:spacing w:lineRule="auto" w:line="276"/>
        <w:jc w:val="both"/>
        <w:rPr>
          <w:sz w:val="28"/>
          <w:szCs w:val="28"/>
        </w:rPr>
      </w:pPr>
      <w:r>
        <w:rPr>
          <w:sz w:val="28"/>
          <w:szCs w:val="28"/>
        </w:rPr>
        <w:t>3.2 Работники, независимо от должностного положения, обязаны проявлять взаимную вежливость, уважение, терпимость, соблюдая служебную дисциплину.                                                                                                                                         3.3 Выполняя трудовые обязанности, соблюдать следующие требования:</w:t>
      </w:r>
    </w:p>
    <w:p>
      <w:pPr>
        <w:pStyle w:val="Normal"/>
        <w:spacing w:lineRule="auto" w:line="276"/>
        <w:jc w:val="both"/>
        <w:rPr>
          <w:sz w:val="28"/>
          <w:szCs w:val="28"/>
        </w:rPr>
      </w:pPr>
      <w:r>
        <w:rPr>
          <w:sz w:val="28"/>
          <w:szCs w:val="28"/>
        </w:rPr>
        <w:t>- ходить только по установленным проходам;</w:t>
      </w:r>
    </w:p>
    <w:p>
      <w:pPr>
        <w:pStyle w:val="Normal"/>
        <w:spacing w:lineRule="auto" w:line="276"/>
        <w:jc w:val="both"/>
        <w:rPr>
          <w:sz w:val="28"/>
          <w:szCs w:val="28"/>
        </w:rPr>
      </w:pPr>
      <w:r>
        <w:rPr>
          <w:sz w:val="28"/>
          <w:szCs w:val="28"/>
        </w:rPr>
        <w:t>- не садиться и не облокачиваться на случайные предметы и ограждения;</w:t>
      </w:r>
    </w:p>
    <w:p>
      <w:pPr>
        <w:pStyle w:val="Normal"/>
        <w:spacing w:lineRule="auto" w:line="276"/>
        <w:jc w:val="both"/>
        <w:rPr>
          <w:sz w:val="28"/>
          <w:szCs w:val="28"/>
        </w:rPr>
      </w:pPr>
      <w:r>
        <w:rPr>
          <w:sz w:val="28"/>
          <w:szCs w:val="28"/>
        </w:rPr>
        <w:t>- не подниматься и не спускаться бегом по лестничным маршам;</w:t>
      </w:r>
    </w:p>
    <w:p>
      <w:pPr>
        <w:pStyle w:val="Normal"/>
        <w:spacing w:lineRule="auto" w:line="276"/>
        <w:jc w:val="both"/>
        <w:rPr>
          <w:sz w:val="28"/>
          <w:szCs w:val="28"/>
        </w:rPr>
      </w:pPr>
      <w:r>
        <w:rPr>
          <w:sz w:val="28"/>
          <w:szCs w:val="28"/>
        </w:rPr>
        <w:t>- не  прикасаться   к   электрическим   проводам,  кабелям электротехнических установок;</w:t>
      </w:r>
    </w:p>
    <w:p>
      <w:pPr>
        <w:pStyle w:val="Normal"/>
        <w:spacing w:lineRule="auto" w:line="276"/>
        <w:jc w:val="both"/>
        <w:rPr>
          <w:sz w:val="28"/>
          <w:szCs w:val="28"/>
        </w:rPr>
      </w:pPr>
      <w:r>
        <w:rPr>
          <w:sz w:val="28"/>
          <w:szCs w:val="28"/>
        </w:rPr>
        <w:t>- не устранять неисправности  в  осветительной  и  силовой  сети,  а также пуско-вых устройствах;</w:t>
      </w:r>
    </w:p>
    <w:p>
      <w:pPr>
        <w:pStyle w:val="Normal"/>
        <w:spacing w:lineRule="auto" w:line="276"/>
        <w:jc w:val="both"/>
        <w:rPr>
          <w:sz w:val="28"/>
          <w:szCs w:val="28"/>
        </w:rPr>
      </w:pPr>
      <w:r>
        <w:rPr>
          <w:sz w:val="28"/>
          <w:szCs w:val="28"/>
        </w:rPr>
        <w:t>- обращать внимание на знаки безопасности, сигналы и выполнять их требования (запрещающий знак безопасности с поясняющей надписью «Не включать – рабо-тают люди!»);</w:t>
      </w:r>
    </w:p>
    <w:p>
      <w:pPr>
        <w:pStyle w:val="Normal"/>
        <w:spacing w:lineRule="auto" w:line="276"/>
        <w:jc w:val="both"/>
        <w:rPr>
          <w:sz w:val="28"/>
          <w:szCs w:val="28"/>
        </w:rPr>
      </w:pPr>
      <w:r>
        <w:rPr>
          <w:sz w:val="28"/>
          <w:szCs w:val="28"/>
        </w:rPr>
        <w:t>- для питья следует употреблять воду из специально  оборудованных питьевых бачков;</w:t>
      </w:r>
    </w:p>
    <w:p>
      <w:pPr>
        <w:pStyle w:val="Normal"/>
        <w:spacing w:lineRule="auto" w:line="276"/>
        <w:jc w:val="both"/>
        <w:rPr/>
      </w:pPr>
      <w:r>
        <w:rPr>
          <w:sz w:val="28"/>
          <w:szCs w:val="28"/>
        </w:rPr>
        <w:t>- принимать пищу следует в специально оборудованном помещении      (столовой).</w:t>
      </w:r>
    </w:p>
    <w:p>
      <w:pPr>
        <w:pStyle w:val="Normal"/>
        <w:spacing w:lineRule="auto" w:line="276"/>
        <w:jc w:val="both"/>
        <w:rPr>
          <w:sz w:val="28"/>
          <w:szCs w:val="28"/>
        </w:rPr>
      </w:pPr>
      <w:r>
        <w:rPr>
          <w:sz w:val="28"/>
          <w:szCs w:val="28"/>
        </w:rPr>
      </w:r>
    </w:p>
    <w:p>
      <w:pPr>
        <w:pStyle w:val="Normal"/>
        <w:spacing w:lineRule="auto" w:line="276"/>
        <w:jc w:val="both"/>
        <w:rPr>
          <w:b/>
          <w:b/>
          <w:sz w:val="28"/>
          <w:szCs w:val="28"/>
        </w:rPr>
      </w:pPr>
      <w:r>
        <w:rPr>
          <w:b/>
          <w:sz w:val="28"/>
          <w:szCs w:val="28"/>
        </w:rPr>
        <w:t>4. Организация работы по охране труда на рабочем месте</w:t>
      </w:r>
    </w:p>
    <w:p>
      <w:pPr>
        <w:pStyle w:val="Normal"/>
        <w:spacing w:lineRule="auto" w:line="276"/>
        <w:jc w:val="both"/>
        <w:rPr>
          <w:sz w:val="28"/>
          <w:szCs w:val="28"/>
        </w:rPr>
      </w:pPr>
      <w:r>
        <w:rPr>
          <w:sz w:val="28"/>
          <w:szCs w:val="28"/>
        </w:rPr>
        <w:t>4.1 Основными направлениями деятельности ОУ в области охраны труда являют-ся:</w:t>
      </w:r>
    </w:p>
    <w:p>
      <w:pPr>
        <w:pStyle w:val="Normal"/>
        <w:spacing w:lineRule="auto" w:line="276"/>
        <w:jc w:val="both"/>
        <w:rPr>
          <w:sz w:val="28"/>
          <w:szCs w:val="28"/>
        </w:rPr>
      </w:pPr>
      <w:r>
        <w:rPr>
          <w:sz w:val="28"/>
          <w:szCs w:val="28"/>
        </w:rPr>
        <w:t>- обеспечение приоритета сохранения жизни и здоровья работников и учащихся;</w:t>
      </w:r>
    </w:p>
    <w:p>
      <w:pPr>
        <w:pStyle w:val="Normal"/>
        <w:spacing w:lineRule="auto" w:line="276"/>
        <w:jc w:val="both"/>
        <w:rPr>
          <w:sz w:val="28"/>
          <w:szCs w:val="28"/>
        </w:rPr>
      </w:pPr>
      <w:r>
        <w:rPr>
          <w:sz w:val="28"/>
          <w:szCs w:val="28"/>
        </w:rPr>
        <w:t>-административное управление охраной труда;</w:t>
      </w:r>
    </w:p>
    <w:p>
      <w:pPr>
        <w:pStyle w:val="Normal"/>
        <w:spacing w:lineRule="auto" w:line="276"/>
        <w:jc w:val="both"/>
        <w:rPr/>
      </w:pPr>
      <w:r>
        <w:rPr>
          <w:sz w:val="28"/>
          <w:szCs w:val="28"/>
        </w:rPr>
        <w:t>- административный надзор и контроль за соблюдением требований охраны труда;</w:t>
      </w:r>
    </w:p>
    <w:p>
      <w:pPr>
        <w:pStyle w:val="Normal"/>
        <w:spacing w:lineRule="auto" w:line="276"/>
        <w:jc w:val="both"/>
        <w:rPr>
          <w:sz w:val="28"/>
          <w:szCs w:val="28"/>
        </w:rPr>
      </w:pPr>
      <w:r>
        <w:rPr>
          <w:sz w:val="28"/>
          <w:szCs w:val="28"/>
        </w:rPr>
        <w:t>- расследование и учет несчастных случаев на производстве и профессиональных заболеваний.</w:t>
      </w:r>
    </w:p>
    <w:p>
      <w:pPr>
        <w:pStyle w:val="Normal"/>
        <w:spacing w:lineRule="auto" w:line="276"/>
        <w:jc w:val="both"/>
        <w:rPr>
          <w:sz w:val="28"/>
          <w:szCs w:val="28"/>
        </w:rPr>
      </w:pPr>
      <w:r>
        <w:rPr>
          <w:sz w:val="28"/>
          <w:szCs w:val="28"/>
        </w:rPr>
        <w:t>4.2 Работник обязан:</w:t>
      </w:r>
    </w:p>
    <w:p>
      <w:pPr>
        <w:pStyle w:val="Normal"/>
        <w:spacing w:lineRule="auto" w:line="276"/>
        <w:jc w:val="both"/>
        <w:rPr>
          <w:sz w:val="28"/>
          <w:szCs w:val="28"/>
        </w:rPr>
      </w:pPr>
      <w:r>
        <w:rPr>
          <w:sz w:val="28"/>
          <w:szCs w:val="28"/>
        </w:rPr>
        <w:t>- иметь квалификационную группу по электробезопасности;</w:t>
      </w:r>
    </w:p>
    <w:p>
      <w:pPr>
        <w:pStyle w:val="Normal"/>
        <w:spacing w:lineRule="auto" w:line="276"/>
        <w:jc w:val="both"/>
        <w:rPr>
          <w:sz w:val="28"/>
          <w:szCs w:val="28"/>
        </w:rPr>
      </w:pPr>
      <w:r>
        <w:rPr>
          <w:sz w:val="28"/>
          <w:szCs w:val="28"/>
        </w:rPr>
        <w:t>- соблюдать требования охраны труда;</w:t>
      </w:r>
    </w:p>
    <w:p>
      <w:pPr>
        <w:pStyle w:val="Normal"/>
        <w:spacing w:lineRule="auto" w:line="276"/>
        <w:jc w:val="both"/>
        <w:rPr>
          <w:sz w:val="28"/>
          <w:szCs w:val="28"/>
        </w:rPr>
      </w:pPr>
      <w:r>
        <w:rPr>
          <w:sz w:val="28"/>
          <w:szCs w:val="28"/>
        </w:rPr>
        <w:t>- правильно применять средства индивидуальной и коллективной защиты;</w:t>
      </w:r>
    </w:p>
    <w:p>
      <w:pPr>
        <w:pStyle w:val="Normal"/>
        <w:spacing w:lineRule="auto" w:line="276"/>
        <w:jc w:val="both"/>
        <w:rPr>
          <w:sz w:val="28"/>
          <w:szCs w:val="28"/>
        </w:rPr>
      </w:pPr>
      <w:r>
        <w:rPr>
          <w:sz w:val="28"/>
          <w:szCs w:val="28"/>
        </w:rPr>
        <w:t>- проходить обучение безопасным методам и приемам выполнения работ, инструктаж по охране труда, стажировку на рабочем месте и проверку знаний требований охраны труда;</w:t>
      </w:r>
    </w:p>
    <w:p>
      <w:pPr>
        <w:pStyle w:val="Normal"/>
        <w:spacing w:lineRule="auto" w:line="276"/>
        <w:jc w:val="both"/>
        <w:rPr>
          <w:sz w:val="28"/>
          <w:szCs w:val="28"/>
        </w:rPr>
      </w:pPr>
      <w:r>
        <w:rPr>
          <w:sz w:val="28"/>
          <w:szCs w:val="28"/>
        </w:rPr>
        <w:t>- немедленно извещать своего непосредственного или вышестоящего руководите-ля о любой ситуации, угрожающей жизни и здоровью людей, о каждом несчаст-ном случае, происшедшем в гимназии, или об ухудшении состояния своего здо-ровья;</w:t>
      </w:r>
    </w:p>
    <w:p>
      <w:pPr>
        <w:pStyle w:val="Normal"/>
        <w:spacing w:lineRule="auto" w:line="276"/>
        <w:jc w:val="both"/>
        <w:rPr>
          <w:sz w:val="28"/>
          <w:szCs w:val="28"/>
        </w:rPr>
      </w:pPr>
      <w:r>
        <w:rPr>
          <w:sz w:val="28"/>
          <w:szCs w:val="28"/>
        </w:rPr>
        <w:t>- добросовестно выполнять свои трудовые обязанности;</w:t>
      </w:r>
    </w:p>
    <w:p>
      <w:pPr>
        <w:pStyle w:val="Normal"/>
        <w:spacing w:lineRule="auto" w:line="276"/>
        <w:jc w:val="both"/>
        <w:rPr>
          <w:sz w:val="28"/>
          <w:szCs w:val="28"/>
        </w:rPr>
      </w:pPr>
      <w:r>
        <w:rPr>
          <w:sz w:val="28"/>
          <w:szCs w:val="28"/>
        </w:rPr>
        <w:t>- соблюдать трудовую дисциплину;</w:t>
      </w:r>
    </w:p>
    <w:p>
      <w:pPr>
        <w:pStyle w:val="Normal"/>
        <w:spacing w:lineRule="auto" w:line="276"/>
        <w:jc w:val="both"/>
        <w:rPr>
          <w:sz w:val="28"/>
          <w:szCs w:val="28"/>
        </w:rPr>
      </w:pPr>
      <w:r>
        <w:rPr>
          <w:sz w:val="28"/>
          <w:szCs w:val="28"/>
        </w:rPr>
        <w:t>- бережно относиться к имуществу ОУ;</w:t>
      </w:r>
    </w:p>
    <w:p>
      <w:pPr>
        <w:pStyle w:val="Normal"/>
        <w:spacing w:lineRule="auto" w:line="276"/>
        <w:jc w:val="both"/>
        <w:rPr>
          <w:sz w:val="28"/>
          <w:szCs w:val="28"/>
        </w:rPr>
      </w:pPr>
      <w:r>
        <w:rPr>
          <w:sz w:val="28"/>
          <w:szCs w:val="28"/>
        </w:rPr>
        <w:t>- выполнять установленные нормы труда.</w:t>
      </w:r>
    </w:p>
    <w:p>
      <w:pPr>
        <w:pStyle w:val="Normal"/>
        <w:spacing w:lineRule="auto" w:line="276"/>
        <w:jc w:val="both"/>
        <w:rPr/>
      </w:pPr>
      <w:r>
        <w:rPr>
          <w:sz w:val="28"/>
          <w:szCs w:val="28"/>
        </w:rPr>
        <w:t>4.3 Общее руководство работой по охране труда в ОУ осуществляет работодатель. Непосредственное руководство работой по охране труда в организации и ее структурных подразделениях осуществляет должностное лицо, на которое приказом возложены обязанности по обеспечению охраны труда в организации.</w:t>
      </w:r>
    </w:p>
    <w:p>
      <w:pPr>
        <w:pStyle w:val="Normal"/>
        <w:spacing w:lineRule="auto" w:line="276"/>
        <w:jc w:val="both"/>
        <w:rPr>
          <w:sz w:val="28"/>
          <w:szCs w:val="28"/>
        </w:rPr>
      </w:pPr>
      <w:r>
        <w:rPr>
          <w:sz w:val="28"/>
          <w:szCs w:val="28"/>
        </w:rPr>
        <w:t>4.4 Заместитель директора по УВР осуществляет руководство деятельностью по охране труда на уроках химии, физики, биологии, информатики в соответствии с требованиями законодательных и нормативных правовых актов по охране труда.</w:t>
      </w:r>
    </w:p>
    <w:p>
      <w:pPr>
        <w:pStyle w:val="Normal"/>
        <w:spacing w:lineRule="auto" w:line="276"/>
        <w:jc w:val="both"/>
        <w:rPr>
          <w:sz w:val="28"/>
          <w:szCs w:val="28"/>
        </w:rPr>
      </w:pPr>
      <w:r>
        <w:rPr>
          <w:sz w:val="28"/>
          <w:szCs w:val="28"/>
        </w:rPr>
        <w:t>4.5 Общественный контроль за состоянием охраны труда в организации осуществляют уполномоченные (доверенные) лица по охране труда профессионального союза или трудового коллектива.</w:t>
      </w:r>
    </w:p>
    <w:p>
      <w:pPr>
        <w:pStyle w:val="Normal"/>
        <w:spacing w:lineRule="auto" w:line="276"/>
        <w:jc w:val="both"/>
        <w:rPr>
          <w:sz w:val="28"/>
          <w:szCs w:val="28"/>
        </w:rPr>
      </w:pPr>
      <w:r>
        <w:rPr>
          <w:b/>
          <w:sz w:val="28"/>
          <w:szCs w:val="28"/>
        </w:rPr>
        <w:t>5.</w:t>
      </w:r>
      <w:r>
        <w:rPr>
          <w:sz w:val="28"/>
          <w:szCs w:val="28"/>
        </w:rPr>
        <w:t xml:space="preserve"> </w:t>
      </w:r>
      <w:r>
        <w:rPr>
          <w:b/>
          <w:sz w:val="28"/>
          <w:szCs w:val="28"/>
        </w:rPr>
        <w:t>Общие правила поведения учителей на рабочем месте</w:t>
      </w:r>
    </w:p>
    <w:p>
      <w:pPr>
        <w:pStyle w:val="Normal"/>
        <w:spacing w:lineRule="auto" w:line="276"/>
        <w:jc w:val="both"/>
        <w:rPr>
          <w:sz w:val="28"/>
          <w:szCs w:val="28"/>
        </w:rPr>
      </w:pPr>
      <w:r>
        <w:rPr>
          <w:sz w:val="28"/>
          <w:szCs w:val="28"/>
        </w:rPr>
        <w:t>- Работник обязан соблюдать нормы, правила и инструкции по охране труда, по-жарной безопасности и правила внутреннего трудового распорядка.</w:t>
      </w:r>
    </w:p>
    <w:p>
      <w:pPr>
        <w:pStyle w:val="Normal"/>
        <w:spacing w:lineRule="auto" w:line="276"/>
        <w:jc w:val="both"/>
        <w:rPr>
          <w:sz w:val="28"/>
          <w:szCs w:val="28"/>
        </w:rPr>
      </w:pPr>
      <w:r>
        <w:rPr>
          <w:sz w:val="28"/>
          <w:szCs w:val="28"/>
        </w:rPr>
        <w:t>- Немедленно сообщить своему непосредственному руководителю о любом несчастном случае, происшедшем в ОУ, о признаках профессионального заболевания, а также о ситуации, которая создает угрозу жизни и здоровью людей.</w:t>
      </w:r>
    </w:p>
    <w:p>
      <w:pPr>
        <w:pStyle w:val="Normal"/>
        <w:spacing w:lineRule="auto" w:line="276"/>
        <w:jc w:val="both"/>
        <w:rPr/>
      </w:pPr>
      <w:r>
        <w:rPr>
          <w:sz w:val="28"/>
          <w:szCs w:val="28"/>
        </w:rPr>
        <w:t>- Запрещается употребление спиртных напитков, а также приступать к работе в состоянии алкогольного опьянения. Курение на территории ОУ строго запрещено.</w:t>
      </w:r>
    </w:p>
    <w:p>
      <w:pPr>
        <w:pStyle w:val="Normal"/>
        <w:spacing w:lineRule="auto" w:line="276"/>
        <w:jc w:val="both"/>
        <w:rPr>
          <w:sz w:val="28"/>
          <w:szCs w:val="28"/>
        </w:rPr>
      </w:pPr>
      <w:r>
        <w:rPr>
          <w:sz w:val="28"/>
          <w:szCs w:val="28"/>
        </w:rPr>
        <w:t>- При заболевании или травмировании, как на работе, так и вне ее, необходимо сообщить об этом руководителю и обратиться в лечебное заведение.</w:t>
      </w:r>
    </w:p>
    <w:p>
      <w:pPr>
        <w:pStyle w:val="Normal"/>
        <w:spacing w:lineRule="auto" w:line="276"/>
        <w:jc w:val="both"/>
        <w:rPr>
          <w:sz w:val="28"/>
          <w:szCs w:val="28"/>
        </w:rPr>
      </w:pPr>
      <w:r>
        <w:rPr>
          <w:sz w:val="28"/>
          <w:szCs w:val="28"/>
        </w:rPr>
        <w:t>- При несчастном случае следует оказать помощь пострадавшему в соответствии с инструкцией по оказанию доврачебной помощи, вызвать работника медицинской службы. Сохранить до расследования обстановку на рабочем месте такой, какой она была в момент происшествия, если это не угрожает жизни и здоровью окру-жающих и не приведет к аварии.</w:t>
      </w:r>
    </w:p>
    <w:p>
      <w:pPr>
        <w:pStyle w:val="Normal"/>
        <w:spacing w:lineRule="auto" w:line="276"/>
        <w:jc w:val="both"/>
        <w:rPr>
          <w:sz w:val="28"/>
          <w:szCs w:val="28"/>
        </w:rPr>
      </w:pPr>
      <w:r>
        <w:rPr>
          <w:sz w:val="28"/>
          <w:szCs w:val="28"/>
        </w:rPr>
        <w:t>- При обнаружении неисправности оборудования, приспособлений сообщить об этом руководителю. Пользоваться и применять в работе неисправные оборудова-ние и приспособления запрещается.</w:t>
      </w:r>
    </w:p>
    <w:p>
      <w:pPr>
        <w:pStyle w:val="Normal"/>
        <w:spacing w:lineRule="auto" w:line="276"/>
        <w:jc w:val="both"/>
        <w:rPr>
          <w:sz w:val="28"/>
          <w:szCs w:val="28"/>
        </w:rPr>
      </w:pPr>
      <w:r>
        <w:rPr>
          <w:sz w:val="28"/>
          <w:szCs w:val="28"/>
        </w:rPr>
      </w:r>
    </w:p>
    <w:p>
      <w:pPr>
        <w:pStyle w:val="Normal"/>
        <w:spacing w:lineRule="auto" w:line="276"/>
        <w:jc w:val="both"/>
        <w:rPr>
          <w:b/>
          <w:b/>
          <w:sz w:val="28"/>
          <w:szCs w:val="28"/>
        </w:rPr>
      </w:pPr>
      <w:r>
        <w:rPr>
          <w:b/>
          <w:sz w:val="28"/>
          <w:szCs w:val="28"/>
        </w:rPr>
        <w:t>6. Основные опасные и вредные факторы</w:t>
      </w:r>
    </w:p>
    <w:p>
      <w:pPr>
        <w:pStyle w:val="Normal"/>
        <w:spacing w:lineRule="auto" w:line="276"/>
        <w:jc w:val="both"/>
        <w:rPr>
          <w:sz w:val="28"/>
          <w:szCs w:val="28"/>
        </w:rPr>
      </w:pPr>
      <w:r>
        <w:rPr>
          <w:sz w:val="28"/>
          <w:szCs w:val="28"/>
        </w:rPr>
        <w:t>6.1 При проведении занятий возможно воздействие на учащихся следующих опасных и вредных факторов:</w:t>
      </w:r>
    </w:p>
    <w:p>
      <w:pPr>
        <w:pStyle w:val="Normal"/>
        <w:spacing w:lineRule="auto" w:line="276"/>
        <w:jc w:val="both"/>
        <w:rPr>
          <w:sz w:val="28"/>
          <w:szCs w:val="28"/>
        </w:rPr>
      </w:pPr>
      <w:r>
        <w:rPr>
          <w:sz w:val="28"/>
          <w:szCs w:val="28"/>
        </w:rPr>
        <w:t>- нарушение осанки, искривление позвоночника, развитие близорукости при не-правильном подборе размеров ученической мебели;</w:t>
      </w:r>
    </w:p>
    <w:p>
      <w:pPr>
        <w:pStyle w:val="Normal"/>
        <w:spacing w:lineRule="auto" w:line="276"/>
        <w:jc w:val="both"/>
        <w:rPr>
          <w:sz w:val="28"/>
          <w:szCs w:val="28"/>
        </w:rPr>
      </w:pPr>
      <w:r>
        <w:rPr>
          <w:sz w:val="28"/>
          <w:szCs w:val="28"/>
        </w:rPr>
        <w:t>- нарушение остроты зрения при недостаточной освещенности в кабинете;</w:t>
      </w:r>
    </w:p>
    <w:p>
      <w:pPr>
        <w:pStyle w:val="Normal"/>
        <w:spacing w:lineRule="auto" w:line="276"/>
        <w:jc w:val="both"/>
        <w:rPr>
          <w:sz w:val="28"/>
          <w:szCs w:val="28"/>
        </w:rPr>
      </w:pPr>
      <w:r>
        <w:rPr>
          <w:sz w:val="28"/>
          <w:szCs w:val="28"/>
        </w:rPr>
        <w:t>- поражение электрическим током при неисправном электрооборудовании кабинета и при работе с электроустановками;</w:t>
      </w:r>
    </w:p>
    <w:p>
      <w:pPr>
        <w:pStyle w:val="Normal"/>
        <w:spacing w:lineRule="auto" w:line="276"/>
        <w:jc w:val="both"/>
        <w:rPr>
          <w:sz w:val="28"/>
          <w:szCs w:val="28"/>
        </w:rPr>
      </w:pPr>
      <w:r>
        <w:rPr>
          <w:sz w:val="28"/>
          <w:szCs w:val="28"/>
        </w:rPr>
        <w:t>- термические ожоги при нагревании жидкостей и различных физических тел;</w:t>
      </w:r>
    </w:p>
    <w:p>
      <w:pPr>
        <w:pStyle w:val="Normal"/>
        <w:spacing w:lineRule="auto" w:line="276"/>
        <w:jc w:val="both"/>
        <w:rPr>
          <w:sz w:val="28"/>
          <w:szCs w:val="28"/>
        </w:rPr>
      </w:pPr>
      <w:r>
        <w:rPr>
          <w:sz w:val="28"/>
          <w:szCs w:val="28"/>
        </w:rPr>
        <w:t>- порезы рук при небрежном обращении с лабораторной посудой и приборами из стекла;</w:t>
      </w:r>
    </w:p>
    <w:p>
      <w:pPr>
        <w:pStyle w:val="Normal"/>
        <w:spacing w:lineRule="auto" w:line="276"/>
        <w:jc w:val="both"/>
        <w:rPr>
          <w:sz w:val="28"/>
          <w:szCs w:val="28"/>
        </w:rPr>
      </w:pPr>
      <w:r>
        <w:rPr>
          <w:sz w:val="28"/>
          <w:szCs w:val="28"/>
        </w:rPr>
        <w:t>- возникновение пожара при неаккуратном обращении с легковоспламеняющими-ся и горючими жидкостями.</w:t>
      </w:r>
    </w:p>
    <w:p>
      <w:pPr>
        <w:pStyle w:val="Normal"/>
        <w:spacing w:lineRule="auto" w:line="276"/>
        <w:jc w:val="both"/>
        <w:rPr>
          <w:sz w:val="28"/>
          <w:szCs w:val="28"/>
        </w:rPr>
      </w:pPr>
      <w:r>
        <w:rPr>
          <w:sz w:val="28"/>
          <w:szCs w:val="28"/>
        </w:rPr>
        <w:t>6.2 Психофизиологические опасные и вредные производственные факторы:</w:t>
      </w:r>
    </w:p>
    <w:p>
      <w:pPr>
        <w:pStyle w:val="Normal"/>
        <w:spacing w:lineRule="auto" w:line="276"/>
        <w:jc w:val="both"/>
        <w:rPr>
          <w:sz w:val="28"/>
          <w:szCs w:val="28"/>
        </w:rPr>
      </w:pPr>
      <w:r>
        <w:rPr>
          <w:sz w:val="28"/>
          <w:szCs w:val="28"/>
        </w:rPr>
        <w:t>- физические перегрузки;</w:t>
      </w:r>
    </w:p>
    <w:p>
      <w:pPr>
        <w:pStyle w:val="Normal"/>
        <w:spacing w:lineRule="auto" w:line="276"/>
        <w:jc w:val="both"/>
        <w:rPr>
          <w:sz w:val="28"/>
          <w:szCs w:val="28"/>
        </w:rPr>
      </w:pPr>
      <w:r>
        <w:rPr>
          <w:sz w:val="28"/>
          <w:szCs w:val="28"/>
        </w:rPr>
        <w:t>- нервно- психические перегрузки.</w:t>
      </w:r>
    </w:p>
    <w:p>
      <w:pPr>
        <w:pStyle w:val="Normal"/>
        <w:spacing w:lineRule="auto" w:line="276"/>
        <w:jc w:val="both"/>
        <w:rPr>
          <w:sz w:val="28"/>
          <w:szCs w:val="28"/>
        </w:rPr>
      </w:pPr>
      <w:r>
        <w:rPr>
          <w:sz w:val="28"/>
          <w:szCs w:val="28"/>
        </w:rPr>
        <w:t xml:space="preserve">6.3 Нервно-психические перегрузки: </w:t>
      </w:r>
    </w:p>
    <w:p>
      <w:pPr>
        <w:pStyle w:val="Normal"/>
        <w:spacing w:lineRule="auto" w:line="276"/>
        <w:jc w:val="both"/>
        <w:rPr>
          <w:sz w:val="28"/>
          <w:szCs w:val="28"/>
        </w:rPr>
      </w:pPr>
      <w:r>
        <w:rPr>
          <w:sz w:val="28"/>
          <w:szCs w:val="28"/>
        </w:rPr>
        <w:t xml:space="preserve">- умственное перенапряжение; </w:t>
      </w:r>
    </w:p>
    <w:p>
      <w:pPr>
        <w:pStyle w:val="Normal"/>
        <w:spacing w:lineRule="auto" w:line="276"/>
        <w:jc w:val="both"/>
        <w:rPr>
          <w:sz w:val="28"/>
          <w:szCs w:val="28"/>
        </w:rPr>
      </w:pPr>
      <w:r>
        <w:rPr>
          <w:sz w:val="28"/>
          <w:szCs w:val="28"/>
        </w:rPr>
        <w:t xml:space="preserve">- перенапряжение анализаторов; </w:t>
      </w:r>
    </w:p>
    <w:p>
      <w:pPr>
        <w:pStyle w:val="Normal"/>
        <w:spacing w:lineRule="auto" w:line="276"/>
        <w:jc w:val="both"/>
        <w:rPr>
          <w:sz w:val="28"/>
          <w:szCs w:val="28"/>
        </w:rPr>
      </w:pPr>
      <w:r>
        <w:rPr>
          <w:sz w:val="28"/>
          <w:szCs w:val="28"/>
        </w:rPr>
        <w:t>- монотонность труда.</w:t>
      </w:r>
    </w:p>
    <w:p>
      <w:pPr>
        <w:pStyle w:val="Normal"/>
        <w:spacing w:lineRule="auto" w:line="276"/>
        <w:jc w:val="both"/>
        <w:rPr>
          <w:b/>
          <w:b/>
          <w:sz w:val="28"/>
          <w:szCs w:val="28"/>
        </w:rPr>
      </w:pPr>
      <w:r>
        <w:rPr>
          <w:b/>
          <w:sz w:val="28"/>
          <w:szCs w:val="28"/>
        </w:rPr>
      </w:r>
    </w:p>
    <w:p>
      <w:pPr>
        <w:pStyle w:val="Normal"/>
        <w:spacing w:lineRule="auto" w:line="276"/>
        <w:jc w:val="both"/>
        <w:rPr>
          <w:b/>
          <w:b/>
          <w:sz w:val="28"/>
          <w:szCs w:val="28"/>
        </w:rPr>
      </w:pPr>
      <w:r>
        <w:rPr>
          <w:b/>
          <w:sz w:val="28"/>
          <w:szCs w:val="28"/>
        </w:rPr>
        <w:t>7. Общие требования безопасности при проведении занятий</w:t>
      </w:r>
    </w:p>
    <w:p>
      <w:pPr>
        <w:pStyle w:val="Normal"/>
        <w:spacing w:lineRule="auto" w:line="276"/>
        <w:jc w:val="both"/>
        <w:rPr/>
      </w:pPr>
      <w:r>
        <w:rPr>
          <w:sz w:val="28"/>
          <w:szCs w:val="28"/>
        </w:rPr>
        <w:t>7.1 К работе и занятиям допускаются учителя и учащиеся, прошедшие медицинский осмотр и инструктаж по охране труда.</w:t>
      </w:r>
    </w:p>
    <w:p>
      <w:pPr>
        <w:pStyle w:val="Normal"/>
        <w:spacing w:lineRule="auto" w:line="276"/>
        <w:jc w:val="both"/>
        <w:rPr/>
      </w:pPr>
      <w:r>
        <w:rPr>
          <w:sz w:val="28"/>
          <w:szCs w:val="28"/>
        </w:rPr>
        <w:t>7.2 При проведении занятий учащиеся должны соблюдать правила поведения, расписание учебных занятий, установленные режимы труда и отдыха.</w:t>
      </w:r>
    </w:p>
    <w:p>
      <w:pPr>
        <w:pStyle w:val="Normal"/>
        <w:spacing w:lineRule="auto" w:line="276"/>
        <w:jc w:val="both"/>
        <w:rPr/>
      </w:pPr>
      <w:r>
        <w:rPr>
          <w:sz w:val="28"/>
          <w:szCs w:val="28"/>
        </w:rPr>
        <w:t>7.3 При проведении занятий возможно воздействие на учащихся опасных и вредных факторов, отмеченных в п. 7.</w:t>
      </w:r>
    </w:p>
    <w:p>
      <w:pPr>
        <w:pStyle w:val="Normal"/>
        <w:spacing w:lineRule="auto" w:line="276"/>
        <w:jc w:val="both"/>
        <w:rPr/>
      </w:pPr>
      <w:r>
        <w:rPr>
          <w:sz w:val="28"/>
          <w:szCs w:val="28"/>
        </w:rPr>
        <w:t>7.4 При работе в кабинете физики и химии должна использоваться спецодежда и средства индивидуальной защиты: халат хлопчатобумажный, диэлектрические перчатки, указатель напряжения, инструмент с изолированными ручками, диэлек-трический коврик.</w:t>
      </w:r>
    </w:p>
    <w:p>
      <w:pPr>
        <w:pStyle w:val="Normal"/>
        <w:spacing w:lineRule="auto" w:line="276"/>
        <w:jc w:val="both"/>
        <w:rPr/>
      </w:pPr>
      <w:r>
        <w:rPr>
          <w:sz w:val="28"/>
          <w:szCs w:val="28"/>
        </w:rPr>
        <w:t>7.5 При проведении занятий необходимо соблюдать правила пожарной безопасности, знать места расположения первичных средств пожаротушения. В соответствии с требованиями пожарной безопасности в кабинете все проходы должны быть свободными, их нельзя загромождать посторонними предметами. В физическом и химическом кабинете шкафы для приборов, ящики с таблицами и др. нельзя устанавливать вблизи дверей, поскольку они послужат препятствиями при экстренной эвакуации учащихся. В качестве первичных средств пожаротушения в кабинетах физики и химии применяют сухой песок, накидки из толстой ткани, пропитанные огнезащитным составом, огнетушители пенные и порошковые.</w:t>
      </w:r>
    </w:p>
    <w:p>
      <w:pPr>
        <w:pStyle w:val="Normal"/>
        <w:spacing w:lineRule="auto" w:line="276"/>
        <w:jc w:val="both"/>
        <w:rPr/>
      </w:pPr>
      <w:r>
        <w:rPr>
          <w:sz w:val="28"/>
          <w:szCs w:val="28"/>
        </w:rPr>
        <w:t>7.6 При несчастном случае пострадавший или очевидец несчастного случая обязан немедленно сообщить учителю, который сообщает об этом администрации ОУ, врачу. При необходимости отправить пострадавшего в ближайшее лечебное учреждение.</w:t>
      </w:r>
    </w:p>
    <w:p>
      <w:pPr>
        <w:pStyle w:val="Normal"/>
        <w:spacing w:lineRule="auto" w:line="276"/>
        <w:jc w:val="both"/>
        <w:rPr/>
      </w:pPr>
      <w:r>
        <w:rPr>
          <w:sz w:val="28"/>
          <w:szCs w:val="28"/>
        </w:rPr>
        <w:t>7.7 В процессе занятий учащиеся должны соблюдать правила личной гигиены, содержать в чистоте свое рабочее место.</w:t>
      </w:r>
    </w:p>
    <w:p>
      <w:pPr>
        <w:pStyle w:val="Normal"/>
        <w:spacing w:lineRule="auto" w:line="276"/>
        <w:jc w:val="both"/>
        <w:rPr/>
      </w:pPr>
      <w:r>
        <w:rPr>
          <w:sz w:val="28"/>
          <w:szCs w:val="28"/>
        </w:rPr>
        <w:t>7.8 Учащимся запрещается приносить острые, колющие, режущие и другие опасные для жизни и безопасности предметы, химические вещества.</w:t>
      </w:r>
    </w:p>
    <w:p>
      <w:pPr>
        <w:pStyle w:val="Normal"/>
        <w:spacing w:lineRule="auto" w:line="276"/>
        <w:jc w:val="both"/>
        <w:rPr/>
      </w:pPr>
      <w:r>
        <w:rPr>
          <w:sz w:val="28"/>
          <w:szCs w:val="28"/>
        </w:rPr>
        <w:t>7.9 Лица, допустившие невыполнение или нарушение инструкции по охране труда, привлекаются к ответственности, и со всеми учащимися проводится внеплановый инструктаж по охране труда.</w:t>
      </w:r>
    </w:p>
    <w:p>
      <w:pPr>
        <w:pStyle w:val="Normal"/>
        <w:spacing w:lineRule="auto" w:line="276"/>
        <w:jc w:val="both"/>
        <w:rPr>
          <w:b/>
          <w:b/>
          <w:sz w:val="28"/>
          <w:szCs w:val="28"/>
        </w:rPr>
      </w:pPr>
      <w:r>
        <w:rPr>
          <w:b/>
          <w:sz w:val="28"/>
          <w:szCs w:val="28"/>
        </w:rPr>
        <w:t>Требование безопасности перед началом занятий:</w:t>
      </w:r>
    </w:p>
    <w:p>
      <w:pPr>
        <w:pStyle w:val="Normal"/>
        <w:spacing w:lineRule="auto" w:line="276"/>
        <w:jc w:val="both"/>
        <w:rPr>
          <w:sz w:val="28"/>
          <w:szCs w:val="28"/>
        </w:rPr>
      </w:pPr>
      <w:r>
        <w:rPr>
          <w:sz w:val="28"/>
          <w:szCs w:val="28"/>
        </w:rPr>
        <w:t>Учитель должен:</w:t>
      </w:r>
    </w:p>
    <w:p>
      <w:pPr>
        <w:pStyle w:val="Normal"/>
        <w:spacing w:lineRule="auto" w:line="276"/>
        <w:jc w:val="both"/>
        <w:rPr/>
      </w:pPr>
      <w:r>
        <w:rPr>
          <w:sz w:val="28"/>
          <w:szCs w:val="28"/>
        </w:rPr>
        <w:t>- включить полностью освещение в кабинете, убедиться в исправной работе светильников. Наименьшая освещенность в кабинете должна быть не менее 300 лк (20 Вт/кв. м) при люминесцентных лампах и не менее 150 лк (48 Вт/кв. м)  при лампах  накаливания.</w:t>
      </w:r>
    </w:p>
    <w:p>
      <w:pPr>
        <w:pStyle w:val="Normal"/>
        <w:spacing w:lineRule="auto" w:line="276"/>
        <w:jc w:val="both"/>
        <w:rPr>
          <w:sz w:val="28"/>
          <w:szCs w:val="28"/>
        </w:rPr>
      </w:pPr>
      <w:r>
        <w:rPr>
          <w:sz w:val="28"/>
          <w:szCs w:val="28"/>
        </w:rPr>
        <w:t xml:space="preserve">- убедиться в исправности электрооборудования кабинета: светильники должны быть надежно подвешены к потолку и иметь светорассеивающую арматуру; коммутационные коробки должны быть закрыты крышками; корпуса и крышки выключателей и розеток не должны иметь  трещин и сколов, а также оголенных контактов. </w:t>
      </w:r>
    </w:p>
    <w:p>
      <w:pPr>
        <w:pStyle w:val="Normal"/>
        <w:spacing w:lineRule="auto" w:line="276"/>
        <w:jc w:val="both"/>
        <w:rPr/>
      </w:pPr>
      <w:r>
        <w:rPr>
          <w:sz w:val="28"/>
          <w:szCs w:val="28"/>
        </w:rPr>
        <w:t>- убедиться в правильной расстановке мебели в кабинете: расстояние между наружной стеной кабинета и первым столом должно быть не менее 0,5 – 0,7 м, расстояние между внутренней стеной кабинета и столами - не менее 0,5 – 0,7 м, расстояние между задней стеной кабинета и столами - 0,7 м, расстояние от класс-ной доски до первых столов - 2,4 – 2,7 м, расстояние от классной доски до по-следних столов - не более 8,6 м, удаление мест занятий от окон не должно пре-вышать 6,0 м.</w:t>
      </w:r>
    </w:p>
    <w:p>
      <w:pPr>
        <w:pStyle w:val="Normal"/>
        <w:spacing w:lineRule="auto" w:line="276"/>
        <w:jc w:val="both"/>
        <w:rPr/>
      </w:pPr>
      <w:r>
        <w:rPr>
          <w:sz w:val="28"/>
          <w:szCs w:val="28"/>
        </w:rPr>
        <w:t>- проверить санитарное состояние кабинета, убедиться в целостности стекол в окнах и провести сквозное проветривание кабинета.                                                  Длительность сквозного проветривания учебных помещений в зависимости от температуры наружного воздуха.</w:t>
      </w:r>
    </w:p>
    <w:p>
      <w:pPr>
        <w:pStyle w:val="Normal"/>
        <w:spacing w:lineRule="auto" w:line="276"/>
        <w:jc w:val="both"/>
        <w:rPr/>
      </w:pPr>
      <w:r>
        <w:rPr>
          <w:sz w:val="28"/>
          <w:szCs w:val="28"/>
        </w:rPr>
        <w:t>Наружная температура, град С. Длительность проветривания помещения, мин. в малые перемены в большие перемены и между сменами</w:t>
      </w:r>
    </w:p>
    <w:p>
      <w:pPr>
        <w:pStyle w:val="Normal"/>
        <w:spacing w:lineRule="auto" w:line="276"/>
        <w:jc w:val="both"/>
        <w:rPr>
          <w:sz w:val="28"/>
          <w:szCs w:val="28"/>
        </w:rPr>
      </w:pPr>
      <w:r>
        <w:rPr>
          <w:sz w:val="28"/>
          <w:szCs w:val="28"/>
        </w:rPr>
        <w:t>От +10 до +6 4-10 25-35</w:t>
      </w:r>
    </w:p>
    <w:p>
      <w:pPr>
        <w:pStyle w:val="Normal"/>
        <w:spacing w:lineRule="auto" w:line="276"/>
        <w:jc w:val="both"/>
        <w:rPr>
          <w:sz w:val="28"/>
          <w:szCs w:val="28"/>
        </w:rPr>
      </w:pPr>
      <w:r>
        <w:rPr>
          <w:sz w:val="28"/>
          <w:szCs w:val="28"/>
        </w:rPr>
        <w:t>От +5 до 0      3-7  20-30</w:t>
      </w:r>
    </w:p>
    <w:p>
      <w:pPr>
        <w:pStyle w:val="Normal"/>
        <w:spacing w:lineRule="auto" w:line="276"/>
        <w:jc w:val="both"/>
        <w:rPr>
          <w:sz w:val="28"/>
          <w:szCs w:val="28"/>
        </w:rPr>
      </w:pPr>
      <w:r>
        <w:rPr>
          <w:sz w:val="28"/>
          <w:szCs w:val="28"/>
        </w:rPr>
        <w:t>От 0 до -5       2-5  15-25</w:t>
      </w:r>
    </w:p>
    <w:p>
      <w:pPr>
        <w:pStyle w:val="Normal"/>
        <w:spacing w:lineRule="auto" w:line="276"/>
        <w:jc w:val="both"/>
        <w:rPr>
          <w:sz w:val="28"/>
          <w:szCs w:val="28"/>
        </w:rPr>
      </w:pPr>
      <w:r>
        <w:rPr>
          <w:sz w:val="28"/>
          <w:szCs w:val="28"/>
        </w:rPr>
        <w:t>От -5 до -10   1-3  10-15</w:t>
      </w:r>
    </w:p>
    <w:p>
      <w:pPr>
        <w:pStyle w:val="Normal"/>
        <w:spacing w:lineRule="auto" w:line="276"/>
        <w:jc w:val="both"/>
        <w:rPr>
          <w:sz w:val="28"/>
          <w:szCs w:val="28"/>
        </w:rPr>
      </w:pPr>
      <w:r>
        <w:rPr>
          <w:sz w:val="28"/>
          <w:szCs w:val="28"/>
        </w:rPr>
        <w:t>Ниже -10     1-1,5    5-10</w:t>
      </w:r>
    </w:p>
    <w:p>
      <w:pPr>
        <w:pStyle w:val="Normal"/>
        <w:spacing w:lineRule="auto" w:line="276"/>
        <w:jc w:val="both"/>
        <w:rPr/>
      </w:pPr>
      <w:r>
        <w:rPr>
          <w:sz w:val="28"/>
          <w:szCs w:val="28"/>
        </w:rPr>
        <w:t>- убедиться в том, что температура воздуха в кабинете находится в пределах 18–20С.</w:t>
      </w:r>
    </w:p>
    <w:p>
      <w:pPr>
        <w:pStyle w:val="Normal"/>
        <w:spacing w:lineRule="auto" w:line="276"/>
        <w:jc w:val="both"/>
        <w:rPr/>
      </w:pPr>
      <w:r>
        <w:rPr>
          <w:sz w:val="28"/>
          <w:szCs w:val="28"/>
        </w:rPr>
        <w:t>- надеть спецодежду при работе с электроустановками, подготовить средства индивидуальной защиты.</w:t>
      </w:r>
    </w:p>
    <w:p>
      <w:pPr>
        <w:pStyle w:val="Normal"/>
        <w:spacing w:lineRule="auto" w:line="276"/>
        <w:jc w:val="both"/>
        <w:rPr/>
      </w:pPr>
      <w:r>
        <w:rPr>
          <w:sz w:val="28"/>
          <w:szCs w:val="28"/>
        </w:rPr>
        <w:t>- подготовить к работе необходимое оборудование и приборы, проверить их исправность, убедиться в наличии заземления электроустановок.</w:t>
      </w:r>
    </w:p>
    <w:p>
      <w:pPr>
        <w:pStyle w:val="Normal"/>
        <w:spacing w:lineRule="auto" w:line="276"/>
        <w:jc w:val="both"/>
        <w:rPr>
          <w:b/>
          <w:b/>
          <w:sz w:val="28"/>
          <w:szCs w:val="28"/>
        </w:rPr>
      </w:pPr>
      <w:r>
        <w:rPr>
          <w:b/>
          <w:sz w:val="28"/>
          <w:szCs w:val="28"/>
        </w:rPr>
        <w:t>Требование безопасности во время занятий:</w:t>
      </w:r>
    </w:p>
    <w:p>
      <w:pPr>
        <w:pStyle w:val="Normal"/>
        <w:spacing w:lineRule="auto" w:line="276"/>
        <w:jc w:val="both"/>
        <w:rPr/>
      </w:pPr>
      <w:r>
        <w:rPr>
          <w:sz w:val="28"/>
          <w:szCs w:val="28"/>
        </w:rPr>
        <w:t>- пребывание учащихся в помещении кабинета и лаборатории физики разрешается только в присутствии учителя физики.</w:t>
      </w:r>
    </w:p>
    <w:p>
      <w:pPr>
        <w:pStyle w:val="Normal"/>
        <w:spacing w:lineRule="auto" w:line="276"/>
        <w:jc w:val="both"/>
        <w:rPr/>
      </w:pPr>
      <w:r>
        <w:rPr>
          <w:sz w:val="28"/>
          <w:szCs w:val="28"/>
        </w:rPr>
        <w:t>- обучающиеся не допускаются к выполнению обязанностей лаборанта кабинета физики.</w:t>
      </w:r>
    </w:p>
    <w:p>
      <w:pPr>
        <w:pStyle w:val="Normal"/>
        <w:spacing w:lineRule="auto" w:line="276"/>
        <w:jc w:val="both"/>
        <w:rPr/>
      </w:pPr>
      <w:r>
        <w:rPr>
          <w:sz w:val="28"/>
          <w:szCs w:val="28"/>
        </w:rPr>
        <w:t>- лабораторные работы, лабораторный практикум учащиеся проводят только в присутствии учителя физики или лаборанта.</w:t>
      </w:r>
    </w:p>
    <w:p>
      <w:pPr>
        <w:pStyle w:val="Normal"/>
        <w:spacing w:lineRule="auto" w:line="276"/>
        <w:jc w:val="both"/>
        <w:rPr/>
      </w:pPr>
      <w:r>
        <w:rPr>
          <w:sz w:val="28"/>
          <w:szCs w:val="28"/>
        </w:rPr>
        <w:t>- запрещается пользоваться разбитой или треснутой стеклянной посудой, применять приборы и устройства, не соответствующие требованиям безопасности труда, а также самодельные приборы. Не применять оборудование, приборы, провода и кабели с открытыми токоведущими частями.</w:t>
      </w:r>
    </w:p>
    <w:p>
      <w:pPr>
        <w:pStyle w:val="Normal"/>
        <w:spacing w:lineRule="auto" w:line="276"/>
        <w:jc w:val="both"/>
        <w:rPr/>
      </w:pPr>
      <w:r>
        <w:rPr>
          <w:sz w:val="28"/>
          <w:szCs w:val="28"/>
        </w:rPr>
        <w:t>- не оставлять без присмотра работающие электронагревательные приборы, запрещается пользоваться приборами с открытой спиралью.</w:t>
      </w:r>
    </w:p>
    <w:p>
      <w:pPr>
        <w:pStyle w:val="Normal"/>
        <w:spacing w:lineRule="auto" w:line="276"/>
        <w:jc w:val="both"/>
        <w:rPr/>
      </w:pPr>
      <w:r>
        <w:rPr>
          <w:sz w:val="28"/>
          <w:szCs w:val="28"/>
        </w:rPr>
        <w:t>- запрещается подавать к рабочим столам учащихся напряжение свыше 42 В переменного и 110 В постоянного тока.</w:t>
      </w:r>
    </w:p>
    <w:p>
      <w:pPr>
        <w:pStyle w:val="Normal"/>
        <w:spacing w:lineRule="auto" w:line="276"/>
        <w:jc w:val="both"/>
        <w:rPr/>
      </w:pPr>
      <w:r>
        <w:rPr>
          <w:sz w:val="28"/>
          <w:szCs w:val="28"/>
        </w:rPr>
        <w:t xml:space="preserve">- категорически запрещается применять бензин в качестве топлива в спиртовках. </w:t>
      </w:r>
    </w:p>
    <w:p>
      <w:pPr>
        <w:pStyle w:val="Normal"/>
        <w:spacing w:lineRule="auto" w:line="276"/>
        <w:jc w:val="both"/>
        <w:rPr/>
      </w:pPr>
      <w:r>
        <w:rPr>
          <w:sz w:val="28"/>
          <w:szCs w:val="28"/>
        </w:rPr>
        <w:t>- посадку учащихся производить за рабочие столы, соответствующие их росту: мебель группы № 1 (оранжевая маркировка) – рост 100–115 см, мебель группы № 2 (фиолетовая маркировка) – рост 115–130 см, мебель группы № 3 (желтая маркировка) – рост 130–145 см, мебель группы № 4 (красная маркировка) – рост 145–160 см, мебель группы № 5 (зеленая маркировка) – рост свыше 175 см.</w:t>
      </w:r>
    </w:p>
    <w:p>
      <w:pPr>
        <w:pStyle w:val="Normal"/>
        <w:spacing w:lineRule="auto" w:line="276"/>
        <w:jc w:val="both"/>
        <w:rPr/>
      </w:pPr>
      <w:r>
        <w:rPr>
          <w:sz w:val="28"/>
          <w:szCs w:val="28"/>
        </w:rPr>
        <w:t>- учащимся со значительным снижением слуха рабочие места отводятся за первыми и вторыми столами. Учащимся с пониженной остротой зрения места отводятся ближе к окну за первыми столами. Учащимся с ревматическими заболеваниями, склонных к частым ангинам и острым воспалениям верхних дыхательных путей, рабочие места отводятся дальше от окон. Не менее двух раз в год учащихся, сидящих в крайних первом и третьем рядах, меняют местами с целью предупреждения нарушения осанки и искривления позвоночника.</w:t>
      </w:r>
    </w:p>
    <w:p>
      <w:pPr>
        <w:pStyle w:val="Normal"/>
        <w:spacing w:lineRule="auto" w:line="276"/>
        <w:jc w:val="both"/>
        <w:rPr/>
      </w:pPr>
      <w:r>
        <w:rPr>
          <w:sz w:val="28"/>
          <w:szCs w:val="28"/>
        </w:rPr>
        <w:t>- с целью обеспечения надлежащей естественной освещенности в кабинете не расставлять на подоконниках цветы.</w:t>
      </w:r>
    </w:p>
    <w:p>
      <w:pPr>
        <w:pStyle w:val="Normal"/>
        <w:spacing w:lineRule="auto" w:line="276"/>
        <w:jc w:val="both"/>
        <w:rPr/>
      </w:pPr>
      <w:r>
        <w:rPr>
          <w:sz w:val="28"/>
          <w:szCs w:val="28"/>
        </w:rPr>
        <w:t>- все используемые в кабинете демонстрационные электрические приборы должны быть исправными и иметь заземление или зануление.</w:t>
      </w:r>
    </w:p>
    <w:p>
      <w:pPr>
        <w:pStyle w:val="Normal"/>
        <w:spacing w:lineRule="auto" w:line="276"/>
        <w:jc w:val="both"/>
        <w:rPr/>
      </w:pPr>
      <w:r>
        <w:rPr>
          <w:sz w:val="28"/>
          <w:szCs w:val="28"/>
        </w:rPr>
        <w:t xml:space="preserve">- стекла окон в кабинете должны очищаться от пыли и грязи, а также должна проводиться очистка светильников не реже двух раз в год. Мытье окон и очистка светильников проводятся только после прохождения целевого инструктажа. Привлекать учащихся к этим работам, а также к оклейке окон запрещается. </w:t>
      </w:r>
    </w:p>
    <w:p>
      <w:pPr>
        <w:pStyle w:val="Normal"/>
        <w:spacing w:lineRule="auto" w:line="276"/>
        <w:jc w:val="both"/>
        <w:rPr/>
      </w:pPr>
      <w:r>
        <w:rPr>
          <w:sz w:val="28"/>
          <w:szCs w:val="28"/>
        </w:rPr>
        <w:t xml:space="preserve">- при открывании окон рамы фиксировать в открытом положении крючками. При открывании фрамуг обязательно должны быть ограничители. </w:t>
      </w:r>
    </w:p>
    <w:p>
      <w:pPr>
        <w:pStyle w:val="Normal"/>
        <w:spacing w:lineRule="auto" w:line="276"/>
        <w:jc w:val="both"/>
        <w:rPr/>
      </w:pPr>
      <w:r>
        <w:rPr>
          <w:sz w:val="28"/>
          <w:szCs w:val="28"/>
        </w:rPr>
        <w:t>- во избежание падения из окна, а также ранения стеклом, не вставать на подоконник.</w:t>
      </w:r>
    </w:p>
    <w:p>
      <w:pPr>
        <w:pStyle w:val="Normal"/>
        <w:spacing w:lineRule="auto" w:line="276"/>
        <w:jc w:val="both"/>
        <w:rPr/>
      </w:pPr>
      <w:r>
        <w:rPr>
          <w:sz w:val="28"/>
          <w:szCs w:val="28"/>
        </w:rPr>
        <w:t>- во время уроков следует проводить физминутки для глаз, осанки, пальцев, групп мышц длительностью 1-2 минуты согласно приказу № 121 от 3.09.2004 г. «Об организации работы по сохранению и укреплению здоровья учащихся».</w:t>
      </w:r>
    </w:p>
    <w:p>
      <w:pPr>
        <w:pStyle w:val="Normal"/>
        <w:spacing w:lineRule="auto" w:line="276"/>
        <w:jc w:val="both"/>
        <w:rPr>
          <w:sz w:val="28"/>
          <w:szCs w:val="28"/>
        </w:rPr>
      </w:pPr>
      <w:r>
        <w:rPr>
          <w:sz w:val="28"/>
          <w:szCs w:val="28"/>
        </w:rPr>
        <w:t>При использовании в гимназии аудиовизуальных ТСО деятельность их непрерывного применения в учебном процессе устанавливается согласно таблице:</w:t>
      </w:r>
    </w:p>
    <w:p>
      <w:pPr>
        <w:pStyle w:val="Normal"/>
        <w:spacing w:lineRule="auto" w:line="276"/>
        <w:jc w:val="both"/>
        <w:rPr>
          <w:sz w:val="28"/>
          <w:szCs w:val="28"/>
        </w:rPr>
      </w:pPr>
      <w:r>
        <w:rPr>
          <w:sz w:val="28"/>
          <w:szCs w:val="28"/>
        </w:rPr>
        <w:t>Длительность непрерывного применения на уроках различных технических средств обучения</w:t>
      </w:r>
    </w:p>
    <w:p>
      <w:pPr>
        <w:pStyle w:val="Normal"/>
        <w:spacing w:lineRule="auto" w:line="276"/>
        <w:jc w:val="both"/>
        <w:rPr>
          <w:sz w:val="28"/>
          <w:szCs w:val="28"/>
        </w:rPr>
      </w:pPr>
      <w:r>
        <w:rPr>
          <w:sz w:val="28"/>
          <w:szCs w:val="28"/>
        </w:rPr>
        <w:t>Длительность просмотра (мин.)</w:t>
      </w:r>
    </w:p>
    <w:p>
      <w:pPr>
        <w:pStyle w:val="Normal"/>
        <w:spacing w:lineRule="auto" w:line="276"/>
        <w:jc w:val="both"/>
        <w:rPr>
          <w:sz w:val="28"/>
          <w:szCs w:val="28"/>
        </w:rPr>
      </w:pPr>
      <w:r>
        <w:rPr>
          <w:sz w:val="28"/>
          <w:szCs w:val="28"/>
        </w:rPr>
        <w:t>Классы диафильмов, диапозитивов, кинофильмов, телепередач</w:t>
      </w:r>
    </w:p>
    <w:p>
      <w:pPr>
        <w:pStyle w:val="Normal"/>
        <w:spacing w:lineRule="auto" w:line="276"/>
        <w:jc w:val="both"/>
        <w:rPr>
          <w:sz w:val="28"/>
          <w:szCs w:val="28"/>
        </w:rPr>
      </w:pPr>
      <w:r>
        <w:rPr>
          <w:sz w:val="28"/>
          <w:szCs w:val="28"/>
        </w:rPr>
        <w:t>1-2      7-15     15-20    15</w:t>
      </w:r>
    </w:p>
    <w:p>
      <w:pPr>
        <w:pStyle w:val="Normal"/>
        <w:spacing w:lineRule="auto" w:line="276"/>
        <w:jc w:val="both"/>
        <w:rPr>
          <w:sz w:val="28"/>
          <w:szCs w:val="28"/>
        </w:rPr>
      </w:pPr>
      <w:r>
        <w:rPr>
          <w:sz w:val="28"/>
          <w:szCs w:val="28"/>
        </w:rPr>
        <w:t>3-4     15-20    15-20    20</w:t>
      </w:r>
    </w:p>
    <w:p>
      <w:pPr>
        <w:pStyle w:val="Normal"/>
        <w:spacing w:lineRule="auto" w:line="276"/>
        <w:jc w:val="both"/>
        <w:rPr/>
      </w:pPr>
      <w:r>
        <w:rPr>
          <w:sz w:val="28"/>
          <w:szCs w:val="28"/>
        </w:rPr>
        <w:t>5-7     20-25    20-25   20-25</w:t>
      </w:r>
    </w:p>
    <w:p>
      <w:pPr>
        <w:pStyle w:val="Normal"/>
        <w:spacing w:lineRule="auto" w:line="276"/>
        <w:jc w:val="both"/>
        <w:rPr>
          <w:sz w:val="28"/>
          <w:szCs w:val="28"/>
        </w:rPr>
      </w:pPr>
      <w:r>
        <w:rPr>
          <w:sz w:val="28"/>
          <w:szCs w:val="28"/>
        </w:rPr>
        <w:t>8-11   25-30    25-30</w:t>
      </w:r>
    </w:p>
    <w:p>
      <w:pPr>
        <w:pStyle w:val="Normal"/>
        <w:spacing w:lineRule="auto" w:line="276"/>
        <w:jc w:val="both"/>
        <w:rPr>
          <w:b/>
          <w:b/>
          <w:sz w:val="28"/>
          <w:szCs w:val="28"/>
        </w:rPr>
      </w:pPr>
      <w:r>
        <w:rPr>
          <w:b/>
          <w:sz w:val="28"/>
          <w:szCs w:val="28"/>
        </w:rPr>
        <w:t>Требования безопасности в аварийных ситуациях:</w:t>
      </w:r>
    </w:p>
    <w:p>
      <w:pPr>
        <w:pStyle w:val="Normal"/>
        <w:spacing w:lineRule="auto" w:line="276"/>
        <w:jc w:val="both"/>
        <w:rPr>
          <w:sz w:val="28"/>
          <w:szCs w:val="28"/>
        </w:rPr>
      </w:pPr>
      <w:r>
        <w:rPr>
          <w:sz w:val="28"/>
          <w:szCs w:val="28"/>
        </w:rPr>
        <w:t>Учитель должен:</w:t>
      </w:r>
    </w:p>
    <w:p>
      <w:pPr>
        <w:pStyle w:val="Normal"/>
        <w:spacing w:lineRule="auto" w:line="276"/>
        <w:jc w:val="both"/>
        <w:rPr/>
      </w:pPr>
      <w:r>
        <w:rPr>
          <w:sz w:val="28"/>
          <w:szCs w:val="28"/>
        </w:rPr>
        <w:t xml:space="preserve">- при возникновении пожара немедленно эвакуировать учащихся из здания, сообщить о пожаре администрации учреждения и в ближайшую пожарную часть и приступить к тушению очага возгорания с помощью первичных средств пожаротушения. </w:t>
      </w:r>
    </w:p>
    <w:p>
      <w:pPr>
        <w:pStyle w:val="Normal"/>
        <w:spacing w:lineRule="auto" w:line="276"/>
        <w:jc w:val="both"/>
        <w:rPr/>
      </w:pPr>
      <w:r>
        <w:rPr>
          <w:sz w:val="28"/>
          <w:szCs w:val="28"/>
        </w:rPr>
        <w:t>- при прорыве системы отопления удалить учащихся из кабинета, перекрыть задвижки в тепловом узле здания и вызвать слесаря-сантехника.</w:t>
      </w:r>
    </w:p>
    <w:p>
      <w:pPr>
        <w:pStyle w:val="Normal"/>
        <w:spacing w:lineRule="auto" w:line="276"/>
        <w:jc w:val="both"/>
        <w:rPr/>
      </w:pPr>
      <w:r>
        <w:rPr>
          <w:sz w:val="28"/>
          <w:szCs w:val="28"/>
        </w:rPr>
        <w:t>- при получении травмы оказать первую помощь пострадавшему, сообщить об этом администрации гимназии, врачу, при необходимости отправить пострадавшего в ближайшее лечебное учреждение.</w:t>
      </w:r>
    </w:p>
    <w:p>
      <w:pPr>
        <w:pStyle w:val="Normal"/>
        <w:spacing w:lineRule="auto" w:line="276"/>
        <w:jc w:val="both"/>
        <w:rPr/>
      </w:pPr>
      <w:r>
        <w:rPr>
          <w:sz w:val="28"/>
          <w:szCs w:val="28"/>
        </w:rPr>
        <w:t>- при обнаружении неисправности в работе электрических устройств, находя-щихся под напряжением (повышенном их нагревании, появлении искрения и т.д.), немедленно отключить источник электропитания и сообщить администрации ОУ.</w:t>
      </w:r>
    </w:p>
    <w:p>
      <w:pPr>
        <w:pStyle w:val="Normal"/>
        <w:spacing w:lineRule="auto" w:line="276"/>
        <w:jc w:val="both"/>
        <w:rPr/>
      </w:pPr>
      <w:r>
        <w:rPr>
          <w:sz w:val="28"/>
          <w:szCs w:val="28"/>
        </w:rPr>
        <w:t>- при коротком замыкании в электрических устройствах и их загорании, не-медленно отключить их от сети, сообщить о пожаре в ближайшую пожарную часть и приступить к тушению очага возгорания углекислотным (порошковым) огнетушителем или песком.</w:t>
      </w:r>
    </w:p>
    <w:p>
      <w:pPr>
        <w:pStyle w:val="Normal"/>
        <w:spacing w:lineRule="auto" w:line="276"/>
        <w:jc w:val="both"/>
        <w:rPr>
          <w:sz w:val="28"/>
          <w:szCs w:val="28"/>
        </w:rPr>
      </w:pPr>
      <w:r>
        <w:rPr>
          <w:sz w:val="28"/>
          <w:szCs w:val="28"/>
        </w:rPr>
        <w:t>Обучающийся должен:</w:t>
      </w:r>
    </w:p>
    <w:p>
      <w:pPr>
        <w:pStyle w:val="Normal"/>
        <w:spacing w:lineRule="auto" w:line="276"/>
        <w:jc w:val="both"/>
        <w:rPr/>
      </w:pPr>
      <w:r>
        <w:rPr>
          <w:sz w:val="28"/>
          <w:szCs w:val="28"/>
        </w:rPr>
        <w:t xml:space="preserve">- при плохом самочувствии сообщить об этом учителю. </w:t>
      </w:r>
    </w:p>
    <w:p>
      <w:pPr>
        <w:pStyle w:val="Normal"/>
        <w:spacing w:lineRule="auto" w:line="276"/>
        <w:jc w:val="both"/>
        <w:rPr/>
      </w:pPr>
      <w:r>
        <w:rPr>
          <w:sz w:val="28"/>
          <w:szCs w:val="28"/>
        </w:rPr>
        <w:t>- при возникновении нестандартной ситуации сохранять спокойствие и неукоснительно выполнять указание учителя.</w:t>
      </w:r>
    </w:p>
    <w:p>
      <w:pPr>
        <w:pStyle w:val="Normal"/>
        <w:spacing w:lineRule="auto" w:line="276"/>
        <w:jc w:val="both"/>
        <w:rPr>
          <w:b/>
          <w:b/>
          <w:sz w:val="28"/>
          <w:szCs w:val="28"/>
        </w:rPr>
      </w:pPr>
      <w:r>
        <w:rPr>
          <w:b/>
          <w:sz w:val="28"/>
          <w:szCs w:val="28"/>
        </w:rPr>
        <w:t>Требование безопасности по окончании занятий:</w:t>
      </w:r>
    </w:p>
    <w:p>
      <w:pPr>
        <w:pStyle w:val="Normal"/>
        <w:spacing w:lineRule="auto" w:line="276"/>
        <w:jc w:val="both"/>
        <w:rPr/>
      </w:pPr>
      <w:r>
        <w:rPr>
          <w:sz w:val="28"/>
          <w:szCs w:val="28"/>
        </w:rPr>
        <w:t>- выключить демонстрационные электрические приборы.</w:t>
      </w:r>
    </w:p>
    <w:p>
      <w:pPr>
        <w:pStyle w:val="Normal"/>
        <w:spacing w:lineRule="auto" w:line="276"/>
        <w:jc w:val="both"/>
        <w:rPr/>
      </w:pPr>
      <w:r>
        <w:rPr>
          <w:sz w:val="28"/>
          <w:szCs w:val="28"/>
        </w:rPr>
        <w:t>- привести в порядок рабочее место.</w:t>
      </w:r>
    </w:p>
    <w:p>
      <w:pPr>
        <w:pStyle w:val="Normal"/>
        <w:spacing w:lineRule="auto" w:line="276"/>
        <w:jc w:val="both"/>
        <w:rPr/>
      </w:pPr>
      <w:r>
        <w:rPr>
          <w:sz w:val="28"/>
          <w:szCs w:val="28"/>
        </w:rPr>
        <w:t>- снять спецодежду и тщательно вымыть руки с мылом.</w:t>
      </w:r>
    </w:p>
    <w:p>
      <w:pPr>
        <w:pStyle w:val="Normal"/>
        <w:spacing w:lineRule="auto" w:line="276"/>
        <w:jc w:val="both"/>
        <w:rPr/>
      </w:pPr>
      <w:r>
        <w:rPr>
          <w:sz w:val="28"/>
          <w:szCs w:val="28"/>
        </w:rPr>
        <w:t>- проветрить и провести влажную уборку кабинета.</w:t>
      </w:r>
    </w:p>
    <w:p>
      <w:pPr>
        <w:pStyle w:val="Normal"/>
        <w:spacing w:lineRule="auto" w:line="276"/>
        <w:jc w:val="both"/>
        <w:rPr/>
      </w:pPr>
      <w:r>
        <w:rPr>
          <w:sz w:val="28"/>
          <w:szCs w:val="28"/>
        </w:rPr>
        <w:t>- закрыть окна, фрамуги и выключить свет.</w:t>
      </w:r>
    </w:p>
    <w:p>
      <w:pPr>
        <w:pStyle w:val="Normal"/>
        <w:spacing w:lineRule="auto" w:line="276"/>
        <w:jc w:val="both"/>
        <w:rPr>
          <w:sz w:val="28"/>
          <w:szCs w:val="28"/>
        </w:rPr>
      </w:pPr>
      <w:r>
        <w:rPr>
          <w:sz w:val="28"/>
          <w:szCs w:val="28"/>
        </w:rPr>
      </w:r>
    </w:p>
    <w:p>
      <w:pPr>
        <w:pStyle w:val="Normal"/>
        <w:spacing w:lineRule="auto" w:line="276"/>
        <w:jc w:val="both"/>
        <w:rPr>
          <w:b/>
          <w:b/>
          <w:sz w:val="28"/>
          <w:szCs w:val="28"/>
        </w:rPr>
      </w:pPr>
      <w:r>
        <w:rPr>
          <w:b/>
          <w:sz w:val="28"/>
          <w:szCs w:val="28"/>
        </w:rPr>
        <w:t>8. Общие требования безопасности при проведении демонстрационных опытов</w:t>
      </w:r>
    </w:p>
    <w:p>
      <w:pPr>
        <w:pStyle w:val="Normal"/>
        <w:spacing w:lineRule="auto" w:line="276"/>
        <w:jc w:val="both"/>
        <w:rPr>
          <w:sz w:val="28"/>
          <w:szCs w:val="28"/>
        </w:rPr>
      </w:pPr>
      <w:r>
        <w:rPr>
          <w:sz w:val="28"/>
          <w:szCs w:val="28"/>
        </w:rPr>
        <w:t>Общие требования безопасности:</w:t>
      </w:r>
    </w:p>
    <w:p>
      <w:pPr>
        <w:pStyle w:val="Normal"/>
        <w:spacing w:lineRule="auto" w:line="276"/>
        <w:jc w:val="both"/>
        <w:rPr/>
      </w:pPr>
      <w:r>
        <w:rPr>
          <w:sz w:val="28"/>
          <w:szCs w:val="28"/>
        </w:rPr>
        <w:t xml:space="preserve">8.1 К проведению демонстрационных опытов допускаются педагогические работ-ники в возрасте не моложе 18 лет, прошедшие инструктаж по охране труда, меди-цинский осмотр и не имеющие противопоказаний по состоянию здоровья. Уча-щиеся к подготовке и проведению демонстрационных опытов не допускаются. </w:t>
      </w:r>
    </w:p>
    <w:p>
      <w:pPr>
        <w:pStyle w:val="Normal"/>
        <w:spacing w:lineRule="auto" w:line="276"/>
        <w:jc w:val="both"/>
        <w:rPr>
          <w:sz w:val="28"/>
          <w:szCs w:val="28"/>
        </w:rPr>
      </w:pPr>
      <w:r>
        <w:rPr>
          <w:sz w:val="28"/>
          <w:szCs w:val="28"/>
        </w:rPr>
        <w:t>8.2 Лица, допущенные к проведению демонстрационных опытов, должны соблю-дать правила внутреннего трудового распорядка, расписание учебных занятий, установленные режимы труда и отдыха.</w:t>
      </w:r>
    </w:p>
    <w:p>
      <w:pPr>
        <w:pStyle w:val="Normal"/>
        <w:spacing w:lineRule="auto" w:line="276"/>
        <w:jc w:val="both"/>
        <w:rPr>
          <w:sz w:val="28"/>
          <w:szCs w:val="28"/>
        </w:rPr>
      </w:pPr>
      <w:r>
        <w:rPr>
          <w:sz w:val="28"/>
          <w:szCs w:val="28"/>
        </w:rPr>
        <w:t>8.3 При проведении демонстрационных опытов возможно воздействие на работа-ющих и обучающих следующих опасных и вредных производственных факторов:</w:t>
      </w:r>
    </w:p>
    <w:p>
      <w:pPr>
        <w:pStyle w:val="Normal"/>
        <w:spacing w:lineRule="auto" w:line="276"/>
        <w:jc w:val="both"/>
        <w:rPr>
          <w:sz w:val="28"/>
          <w:szCs w:val="28"/>
        </w:rPr>
      </w:pPr>
      <w:r>
        <w:rPr>
          <w:sz w:val="28"/>
          <w:szCs w:val="28"/>
        </w:rPr>
        <w:t>- поражение электрическим током при работе с электроустановками;</w:t>
      </w:r>
    </w:p>
    <w:p>
      <w:pPr>
        <w:pStyle w:val="Normal"/>
        <w:spacing w:lineRule="auto" w:line="276"/>
        <w:jc w:val="both"/>
        <w:rPr>
          <w:sz w:val="28"/>
          <w:szCs w:val="28"/>
        </w:rPr>
      </w:pPr>
      <w:r>
        <w:rPr>
          <w:sz w:val="28"/>
          <w:szCs w:val="28"/>
        </w:rPr>
        <w:t>- термические ожоги при нагревании жидкостей и различных физических тел;</w:t>
      </w:r>
    </w:p>
    <w:p>
      <w:pPr>
        <w:pStyle w:val="Normal"/>
        <w:spacing w:lineRule="auto" w:line="276"/>
        <w:jc w:val="both"/>
        <w:rPr>
          <w:sz w:val="28"/>
          <w:szCs w:val="28"/>
        </w:rPr>
      </w:pPr>
      <w:r>
        <w:rPr>
          <w:sz w:val="28"/>
          <w:szCs w:val="28"/>
        </w:rPr>
        <w:t>- порезы рук при небрежном обращении с лабораторной посудой и приборами из стекла;</w:t>
      </w:r>
    </w:p>
    <w:p>
      <w:pPr>
        <w:pStyle w:val="Normal"/>
        <w:spacing w:lineRule="auto" w:line="276"/>
        <w:jc w:val="both"/>
        <w:rPr>
          <w:sz w:val="28"/>
          <w:szCs w:val="28"/>
        </w:rPr>
      </w:pPr>
      <w:r>
        <w:rPr>
          <w:sz w:val="28"/>
          <w:szCs w:val="28"/>
        </w:rPr>
        <w:t>- возникновение пожара при неаккуратном обращении с легковоспламеняющими-ся и горючими жидкостями.</w:t>
      </w:r>
    </w:p>
    <w:p>
      <w:pPr>
        <w:pStyle w:val="Normal"/>
        <w:spacing w:lineRule="auto" w:line="276"/>
        <w:jc w:val="both"/>
        <w:rPr>
          <w:sz w:val="28"/>
          <w:szCs w:val="28"/>
        </w:rPr>
      </w:pPr>
      <w:r>
        <w:rPr>
          <w:sz w:val="28"/>
          <w:szCs w:val="28"/>
        </w:rPr>
        <w:t>8.4 При проведении демонстрационных опытов должна использоваться следую-щая спецодежда и средства индивидуальной защиты: халат хлопчатобумажный, диэлектрические перчатки, указатель напряжения, инструмент с изолированными ручками, диэлектрический коврик.</w:t>
      </w:r>
    </w:p>
    <w:p>
      <w:pPr>
        <w:pStyle w:val="Normal"/>
        <w:spacing w:lineRule="auto" w:line="276"/>
        <w:jc w:val="both"/>
        <w:rPr>
          <w:sz w:val="28"/>
          <w:szCs w:val="28"/>
        </w:rPr>
      </w:pPr>
      <w:r>
        <w:rPr>
          <w:sz w:val="28"/>
          <w:szCs w:val="28"/>
        </w:rPr>
        <w:t xml:space="preserve">8.5 Кабинеты и классы должен быть укомплектован медаптечкой с набором необ-ходимых медикаментов и перевязочных средств. </w:t>
      </w:r>
    </w:p>
    <w:p>
      <w:pPr>
        <w:pStyle w:val="Normal"/>
        <w:spacing w:lineRule="auto" w:line="276"/>
        <w:jc w:val="both"/>
        <w:rPr/>
      </w:pPr>
      <w:r>
        <w:rPr>
          <w:sz w:val="28"/>
          <w:szCs w:val="28"/>
        </w:rPr>
        <w:t>8.6 При проведении демонстративных опытов соблюдать правила пожарной безопасности, знать места расположения первичных средств пожаротушения. Кабинеты и классы должны быть оснащены первичными средствами пожаротушения: огнетушителем порошковым или углекислотным, ящиком с песком и накидкой из огнезащитной ткани.</w:t>
      </w:r>
    </w:p>
    <w:p>
      <w:pPr>
        <w:pStyle w:val="Normal"/>
        <w:spacing w:lineRule="auto" w:line="276"/>
        <w:jc w:val="both"/>
        <w:rPr>
          <w:sz w:val="28"/>
          <w:szCs w:val="28"/>
        </w:rPr>
      </w:pPr>
      <w:r>
        <w:rPr>
          <w:sz w:val="28"/>
          <w:szCs w:val="28"/>
        </w:rPr>
        <w:t>8.7 О каждом несчастном случае пострадавший или очевидец несчастного случая обязан немедленно сообщить учителю. При неисправности оборудования, приспособлений и инструмента прекратить работу и сообщить администрации гимназии.</w:t>
      </w:r>
    </w:p>
    <w:p>
      <w:pPr>
        <w:pStyle w:val="Normal"/>
        <w:spacing w:lineRule="auto" w:line="276"/>
        <w:jc w:val="both"/>
        <w:rPr>
          <w:sz w:val="28"/>
          <w:szCs w:val="28"/>
        </w:rPr>
      </w:pPr>
      <w:r>
        <w:rPr>
          <w:sz w:val="28"/>
          <w:szCs w:val="28"/>
        </w:rPr>
        <w:t>8.8 При проведении демонстрационных опытов соблюдать правила пользования средствами индивидуальной защиты, личной гигиены, содержать в чистоте рабо-чее место.</w:t>
      </w:r>
    </w:p>
    <w:p>
      <w:pPr>
        <w:pStyle w:val="Normal"/>
        <w:spacing w:lineRule="auto" w:line="276"/>
        <w:jc w:val="both"/>
        <w:rPr>
          <w:sz w:val="28"/>
          <w:szCs w:val="28"/>
        </w:rPr>
      </w:pPr>
      <w:r>
        <w:rPr>
          <w:sz w:val="28"/>
          <w:szCs w:val="28"/>
        </w:rPr>
        <w:t>8.9 Лица, допустившие невыполнение или нарушение инструкции по охране тру-да, привлекаются к дисциплинарной ответственности в соответствии с правилами внутреннего трудового распорядка и, при необходимости, внеочередной проверке знаний норм и правил охраны труда.</w:t>
      </w:r>
    </w:p>
    <w:p>
      <w:pPr>
        <w:pStyle w:val="Normal"/>
        <w:spacing w:lineRule="auto" w:line="276"/>
        <w:jc w:val="both"/>
        <w:rPr>
          <w:sz w:val="28"/>
          <w:szCs w:val="28"/>
        </w:rPr>
      </w:pPr>
      <w:r>
        <w:rPr>
          <w:sz w:val="28"/>
          <w:szCs w:val="28"/>
        </w:rPr>
      </w:r>
    </w:p>
    <w:p>
      <w:pPr>
        <w:pStyle w:val="Normal"/>
        <w:spacing w:lineRule="auto" w:line="276"/>
        <w:jc w:val="both"/>
        <w:rPr>
          <w:b/>
          <w:b/>
          <w:sz w:val="28"/>
          <w:szCs w:val="28"/>
        </w:rPr>
      </w:pPr>
      <w:r>
        <w:rPr>
          <w:b/>
          <w:sz w:val="28"/>
          <w:szCs w:val="28"/>
        </w:rPr>
        <w:t>Требования безопасности перед началом работы:</w:t>
      </w:r>
    </w:p>
    <w:p>
      <w:pPr>
        <w:pStyle w:val="Normal"/>
        <w:spacing w:lineRule="auto" w:line="276"/>
        <w:jc w:val="both"/>
        <w:rPr>
          <w:sz w:val="28"/>
          <w:szCs w:val="28"/>
        </w:rPr>
      </w:pPr>
      <w:r>
        <w:rPr>
          <w:sz w:val="28"/>
          <w:szCs w:val="28"/>
        </w:rPr>
        <w:t>8.10 Надеть спецодежду, при работе с электроустановками подготовить средства индивидуальной защиты.</w:t>
      </w:r>
    </w:p>
    <w:p>
      <w:pPr>
        <w:pStyle w:val="Normal"/>
        <w:spacing w:lineRule="auto" w:line="276"/>
        <w:jc w:val="both"/>
        <w:rPr>
          <w:sz w:val="28"/>
          <w:szCs w:val="28"/>
        </w:rPr>
      </w:pPr>
      <w:r>
        <w:rPr>
          <w:sz w:val="28"/>
          <w:szCs w:val="28"/>
        </w:rPr>
        <w:t>8.11 Подготовить к работе необходимое оборудование и приборы, проверить их исправность, убедиться в наличии заземления электроустановок.</w:t>
      </w:r>
    </w:p>
    <w:p>
      <w:pPr>
        <w:pStyle w:val="Normal"/>
        <w:spacing w:lineRule="auto" w:line="276"/>
        <w:jc w:val="both"/>
        <w:rPr>
          <w:sz w:val="28"/>
          <w:szCs w:val="28"/>
        </w:rPr>
      </w:pPr>
      <w:r>
        <w:rPr>
          <w:sz w:val="28"/>
          <w:szCs w:val="28"/>
        </w:rPr>
        <w:t>8.12 Тщательно проветрить помещение кабинета.</w:t>
      </w:r>
    </w:p>
    <w:p>
      <w:pPr>
        <w:pStyle w:val="Normal"/>
        <w:spacing w:lineRule="auto" w:line="276"/>
        <w:jc w:val="both"/>
        <w:rPr/>
      </w:pPr>
      <w:r>
        <w:rPr>
          <w:sz w:val="28"/>
          <w:szCs w:val="28"/>
        </w:rPr>
        <w:t>8.13 При проведении лабораторных работ учащиеся входят в кабинет только по звонку или с разрешения учителя.</w:t>
      </w:r>
    </w:p>
    <w:p>
      <w:pPr>
        <w:pStyle w:val="Normal"/>
        <w:spacing w:lineRule="auto" w:line="276"/>
        <w:jc w:val="both"/>
        <w:rPr>
          <w:b/>
          <w:b/>
          <w:sz w:val="28"/>
          <w:szCs w:val="28"/>
        </w:rPr>
      </w:pPr>
      <w:r>
        <w:rPr>
          <w:b/>
          <w:sz w:val="28"/>
          <w:szCs w:val="28"/>
        </w:rPr>
        <w:t>Требования безопасности во время работы:</w:t>
      </w:r>
    </w:p>
    <w:p>
      <w:pPr>
        <w:pStyle w:val="Normal"/>
        <w:spacing w:lineRule="auto" w:line="276"/>
        <w:jc w:val="both"/>
        <w:rPr>
          <w:sz w:val="28"/>
          <w:szCs w:val="28"/>
        </w:rPr>
      </w:pPr>
      <w:r>
        <w:rPr>
          <w:sz w:val="28"/>
          <w:szCs w:val="28"/>
        </w:rPr>
        <w:t xml:space="preserve">8.14 При работе с приборами из стекла применять стеклянные трубки с оплавлен-ными краями, правильно подбирать диаметры резиновых и стеклянных трубок при их соединении, а концы смачивать водой, глицерином или смазывать вазелином. При смешивании или разбавлении веществ, сопровождающемся выделением тепла, следует пользоваться фарфоровой или термостойкой тонкостенной химической посудой. Большие химические стаканы с растворами нужно поднимать двумя руками так, чтобы отогнутые края (бортики) стакана опирались на указательные и большие пальцы. </w:t>
      </w:r>
    </w:p>
    <w:p>
      <w:pPr>
        <w:pStyle w:val="Normal"/>
        <w:spacing w:lineRule="auto" w:line="276"/>
        <w:jc w:val="both"/>
        <w:rPr>
          <w:sz w:val="28"/>
          <w:szCs w:val="28"/>
        </w:rPr>
      </w:pPr>
      <w:r>
        <w:rPr>
          <w:sz w:val="28"/>
          <w:szCs w:val="28"/>
        </w:rPr>
        <w:t>8.15 Отверстие пробирки или горлышко колбы при нагревании в них жидкостей направлять в сторону от себя и учащихся, не допускать резких изменений температуры и механических ударов.</w:t>
      </w:r>
    </w:p>
    <w:p>
      <w:pPr>
        <w:pStyle w:val="Normal"/>
        <w:spacing w:lineRule="auto" w:line="276"/>
        <w:jc w:val="both"/>
        <w:rPr>
          <w:sz w:val="28"/>
          <w:szCs w:val="28"/>
        </w:rPr>
      </w:pPr>
      <w:r>
        <w:rPr>
          <w:sz w:val="28"/>
          <w:szCs w:val="28"/>
        </w:rPr>
        <w:t>8.16 При работе, если имеется вероятность разрыва сосуда вследствие нагревания, нагнетания или откачивания воздуха, на демонстрационном столе со стороны учащихся необходимо устанавливать защитный экран из оргстекла, а учитель должен надеть защитные очки.</w:t>
      </w:r>
    </w:p>
    <w:p>
      <w:pPr>
        <w:pStyle w:val="Normal"/>
        <w:spacing w:lineRule="auto" w:line="276"/>
        <w:jc w:val="both"/>
        <w:rPr>
          <w:sz w:val="28"/>
          <w:szCs w:val="28"/>
        </w:rPr>
      </w:pPr>
      <w:r>
        <w:rPr>
          <w:sz w:val="28"/>
          <w:szCs w:val="28"/>
        </w:rPr>
        <w:t>8.17 Не брать приборы с горячей жидкостью незащищенными руками, а также закрывать сосуд с горячей жидкостью притертой пробкой до его остывания.</w:t>
      </w:r>
    </w:p>
    <w:p>
      <w:pPr>
        <w:pStyle w:val="Normal"/>
        <w:spacing w:lineRule="auto" w:line="276"/>
        <w:jc w:val="both"/>
        <w:rPr>
          <w:sz w:val="28"/>
          <w:szCs w:val="28"/>
        </w:rPr>
      </w:pPr>
      <w:r>
        <w:rPr>
          <w:sz w:val="28"/>
          <w:szCs w:val="28"/>
        </w:rPr>
        <w:t>8.18 Не превышать пределы допустимых скоростей вращения при демонстрации центробежной машины, универсального электродвигателя, вращающегося диска и др., указанных в технических описаниях, следить за исправностью всех креплений в этих приборах. Для исключения возможности травмирования учащихся на демонстрационном столе необходимо устанавливать защитный экран из оргстекла.</w:t>
      </w:r>
    </w:p>
    <w:p>
      <w:pPr>
        <w:pStyle w:val="Normal"/>
        <w:spacing w:lineRule="auto" w:line="276"/>
        <w:jc w:val="both"/>
        <w:rPr>
          <w:sz w:val="28"/>
          <w:szCs w:val="28"/>
        </w:rPr>
      </w:pPr>
      <w:r>
        <w:rPr>
          <w:sz w:val="28"/>
          <w:szCs w:val="28"/>
        </w:rPr>
        <w:t>8.19 При измерении напряжений и токов измерительные приборы присоединять проводниками с надежной изоляцией, снабженными наконечниками. При сборке схемы источник тока подключать в последнюю очередь.</w:t>
      </w:r>
    </w:p>
    <w:p>
      <w:pPr>
        <w:pStyle w:val="Normal"/>
        <w:spacing w:lineRule="auto" w:line="276"/>
        <w:jc w:val="both"/>
        <w:rPr>
          <w:sz w:val="28"/>
          <w:szCs w:val="28"/>
        </w:rPr>
      </w:pPr>
      <w:r>
        <w:rPr>
          <w:sz w:val="28"/>
          <w:szCs w:val="28"/>
        </w:rPr>
        <w:t>8.20 Замену деталей, а также измерение сопротивлений в схемах учебных устано-вок производить только после ее выключения и разряда конденсаторов с помощью изолированного проводника.</w:t>
      </w:r>
    </w:p>
    <w:p>
      <w:pPr>
        <w:pStyle w:val="Normal"/>
        <w:spacing w:lineRule="auto" w:line="276"/>
        <w:jc w:val="both"/>
        <w:rPr>
          <w:sz w:val="28"/>
          <w:szCs w:val="28"/>
        </w:rPr>
      </w:pPr>
      <w:r>
        <w:rPr>
          <w:sz w:val="28"/>
          <w:szCs w:val="28"/>
        </w:rPr>
        <w:t>8.21 Не включать без нагрузки выпрямители и не делать переключений в схемах при включенном питании.</w:t>
      </w:r>
    </w:p>
    <w:p>
      <w:pPr>
        <w:pStyle w:val="Normal"/>
        <w:spacing w:lineRule="auto" w:line="276"/>
        <w:jc w:val="both"/>
        <w:rPr/>
      </w:pPr>
      <w:r>
        <w:rPr>
          <w:sz w:val="28"/>
          <w:szCs w:val="28"/>
        </w:rPr>
        <w:t>8.22 Не допускать прямого попадания в глаза учителя и оучащихся света от электрической дуги, проекционных аппаратов, стробоскопа и лазера при демон-страции их работы.</w:t>
      </w:r>
    </w:p>
    <w:p>
      <w:pPr>
        <w:pStyle w:val="Normal"/>
        <w:spacing w:lineRule="auto" w:line="276"/>
        <w:jc w:val="both"/>
        <w:rPr>
          <w:sz w:val="28"/>
          <w:szCs w:val="28"/>
        </w:rPr>
      </w:pPr>
      <w:r>
        <w:rPr>
          <w:sz w:val="28"/>
          <w:szCs w:val="28"/>
        </w:rPr>
        <w:t>8.23 Не оставлять без надзора включенные в сеть электрические устройства и приборы.</w:t>
      </w:r>
    </w:p>
    <w:p>
      <w:pPr>
        <w:pStyle w:val="Normal"/>
        <w:spacing w:lineRule="auto" w:line="276"/>
        <w:jc w:val="both"/>
        <w:rPr>
          <w:b/>
          <w:b/>
          <w:sz w:val="28"/>
          <w:szCs w:val="28"/>
        </w:rPr>
      </w:pPr>
      <w:r>
        <w:rPr>
          <w:b/>
          <w:sz w:val="28"/>
          <w:szCs w:val="28"/>
        </w:rPr>
        <w:t>Требования безопасности в аварийных ситуациях:</w:t>
      </w:r>
    </w:p>
    <w:p>
      <w:pPr>
        <w:pStyle w:val="Normal"/>
        <w:spacing w:lineRule="auto" w:line="276"/>
        <w:jc w:val="both"/>
        <w:rPr>
          <w:sz w:val="28"/>
          <w:szCs w:val="28"/>
        </w:rPr>
      </w:pPr>
      <w:r>
        <w:rPr>
          <w:sz w:val="28"/>
          <w:szCs w:val="28"/>
        </w:rPr>
        <w:t>8.24 При обнаружении неисправности в работе электрических устройств немед-ленно прекратить работу и отключить источник электропитания. Работу продол-жать только после устранения неисправности.</w:t>
      </w:r>
    </w:p>
    <w:p>
      <w:pPr>
        <w:pStyle w:val="Normal"/>
        <w:spacing w:lineRule="auto" w:line="276"/>
        <w:jc w:val="both"/>
        <w:rPr>
          <w:sz w:val="28"/>
          <w:szCs w:val="28"/>
        </w:rPr>
      </w:pPr>
      <w:r>
        <w:rPr>
          <w:sz w:val="28"/>
          <w:szCs w:val="28"/>
        </w:rPr>
        <w:t>8.25 При коротком замыкании в электрических устройствах и их загорании немедленно отключить их из сети, эвакуировать учающихся из кабинета, сооб-щить о пожаре администрации гимназии или в ближайшую пожарную часть и приступить к тушению очага возгорания с помощью углекислотного (порошкового) огнетушителя или песком.</w:t>
      </w:r>
    </w:p>
    <w:p>
      <w:pPr>
        <w:pStyle w:val="Normal"/>
        <w:spacing w:lineRule="auto" w:line="276"/>
        <w:jc w:val="both"/>
        <w:rPr>
          <w:sz w:val="28"/>
          <w:szCs w:val="28"/>
        </w:rPr>
      </w:pPr>
      <w:r>
        <w:rPr>
          <w:sz w:val="28"/>
          <w:szCs w:val="28"/>
        </w:rPr>
        <w:t>8.26 При разливе легковоспламеняющейся жидкости и ее загорании удалить учащихся из кабинета, сообщить о пожаре администрации гимназии или в бли-жайшую пожарную часть и приступить к тушению очага возгорания с помощью первичных средств пожаротушения.</w:t>
      </w:r>
    </w:p>
    <w:p>
      <w:pPr>
        <w:pStyle w:val="Normal"/>
        <w:spacing w:lineRule="auto" w:line="276"/>
        <w:jc w:val="both"/>
        <w:rPr>
          <w:sz w:val="28"/>
          <w:szCs w:val="28"/>
        </w:rPr>
      </w:pPr>
      <w:r>
        <w:rPr>
          <w:sz w:val="28"/>
          <w:szCs w:val="28"/>
        </w:rPr>
        <w:t>8.27 В случае если разбилась лабораторная посуда или приборы из стекла, не собирать их осколки незащищенными руками, а использовать для этой цели щетку и совок.</w:t>
      </w:r>
    </w:p>
    <w:p>
      <w:pPr>
        <w:pStyle w:val="Normal"/>
        <w:spacing w:lineRule="auto" w:line="276"/>
        <w:jc w:val="both"/>
        <w:rPr>
          <w:sz w:val="28"/>
          <w:szCs w:val="28"/>
        </w:rPr>
      </w:pPr>
      <w:r>
        <w:rPr>
          <w:sz w:val="28"/>
          <w:szCs w:val="28"/>
        </w:rPr>
        <w:t>8.28 При получении травмы оказать первую помощь пострадавшему, сообщить об этом администрации гимназии, врачу, при необходимости отправить пострадавшего в ближайшее лечебное учреждение.</w:t>
      </w:r>
    </w:p>
    <w:p>
      <w:pPr>
        <w:pStyle w:val="Normal"/>
        <w:spacing w:lineRule="auto" w:line="276"/>
        <w:jc w:val="both"/>
        <w:rPr>
          <w:b/>
          <w:b/>
          <w:sz w:val="28"/>
          <w:szCs w:val="28"/>
        </w:rPr>
      </w:pPr>
      <w:r>
        <w:rPr>
          <w:b/>
          <w:sz w:val="28"/>
          <w:szCs w:val="28"/>
        </w:rPr>
        <w:t>Требование безопасности по окончании работы:</w:t>
      </w:r>
    </w:p>
    <w:p>
      <w:pPr>
        <w:pStyle w:val="Normal"/>
        <w:spacing w:lineRule="auto" w:line="276"/>
        <w:jc w:val="both"/>
        <w:rPr>
          <w:sz w:val="28"/>
          <w:szCs w:val="28"/>
        </w:rPr>
      </w:pPr>
      <w:r>
        <w:rPr>
          <w:sz w:val="28"/>
          <w:szCs w:val="28"/>
        </w:rPr>
        <w:t>8.29 Отключить электрические устройства и приборы от источника электропита-ния по указанию учителя.</w:t>
      </w:r>
    </w:p>
    <w:p>
      <w:pPr>
        <w:pStyle w:val="Normal"/>
        <w:spacing w:lineRule="auto" w:line="276"/>
        <w:jc w:val="both"/>
        <w:rPr>
          <w:sz w:val="28"/>
          <w:szCs w:val="28"/>
        </w:rPr>
      </w:pPr>
      <w:r>
        <w:rPr>
          <w:sz w:val="28"/>
          <w:szCs w:val="28"/>
        </w:rPr>
        <w:t>8.30 Привести в порядок рабочее место, убрать оборудование и приборы в лабораторию в шкафы.</w:t>
      </w:r>
    </w:p>
    <w:p>
      <w:pPr>
        <w:pStyle w:val="Normal"/>
        <w:spacing w:lineRule="auto" w:line="276"/>
        <w:jc w:val="both"/>
        <w:rPr>
          <w:sz w:val="28"/>
          <w:szCs w:val="28"/>
        </w:rPr>
      </w:pPr>
      <w:r>
        <w:rPr>
          <w:sz w:val="28"/>
          <w:szCs w:val="28"/>
        </w:rPr>
        <w:t>8.31 Закончив работу, каждый учащийся сдает оборудование лаборанту в целости и сохранности.</w:t>
      </w:r>
    </w:p>
    <w:p>
      <w:pPr>
        <w:pStyle w:val="Normal"/>
        <w:spacing w:lineRule="auto" w:line="276"/>
        <w:jc w:val="both"/>
        <w:rPr>
          <w:sz w:val="28"/>
          <w:szCs w:val="28"/>
        </w:rPr>
      </w:pPr>
      <w:r>
        <w:rPr>
          <w:sz w:val="28"/>
          <w:szCs w:val="28"/>
        </w:rPr>
        <w:t>8.32 Не уходить с рабочего места без разрешения учителя.</w:t>
      </w:r>
    </w:p>
    <w:p>
      <w:pPr>
        <w:pStyle w:val="Normal"/>
        <w:spacing w:lineRule="auto" w:line="276"/>
        <w:jc w:val="both"/>
        <w:rPr>
          <w:sz w:val="28"/>
          <w:szCs w:val="28"/>
        </w:rPr>
      </w:pPr>
      <w:r>
        <w:rPr>
          <w:sz w:val="28"/>
          <w:szCs w:val="28"/>
        </w:rPr>
        <w:t>8.33 Снять спецодежду и тщательно вымыть руки с мылом.</w:t>
      </w:r>
    </w:p>
    <w:p>
      <w:pPr>
        <w:pStyle w:val="Normal"/>
        <w:spacing w:lineRule="auto" w:line="276"/>
        <w:jc w:val="both"/>
        <w:rPr>
          <w:sz w:val="28"/>
          <w:szCs w:val="28"/>
        </w:rPr>
      </w:pPr>
      <w:r>
        <w:rPr>
          <w:sz w:val="28"/>
          <w:szCs w:val="28"/>
        </w:rPr>
      </w:r>
    </w:p>
    <w:p>
      <w:pPr>
        <w:pStyle w:val="Normal"/>
        <w:spacing w:lineRule="auto" w:line="276"/>
        <w:jc w:val="both"/>
        <w:rPr>
          <w:b/>
          <w:b/>
          <w:sz w:val="28"/>
          <w:szCs w:val="28"/>
        </w:rPr>
      </w:pPr>
      <w:r>
        <w:rPr>
          <w:b/>
          <w:sz w:val="28"/>
          <w:szCs w:val="28"/>
        </w:rPr>
        <w:t>9. Общие требования безопасности при проведении лабораторных работ и практимумов</w:t>
      </w:r>
    </w:p>
    <w:p>
      <w:pPr>
        <w:pStyle w:val="Normal"/>
        <w:spacing w:lineRule="auto" w:line="276"/>
        <w:jc w:val="both"/>
        <w:rPr>
          <w:sz w:val="28"/>
          <w:szCs w:val="28"/>
        </w:rPr>
      </w:pPr>
      <w:r>
        <w:rPr>
          <w:sz w:val="28"/>
          <w:szCs w:val="28"/>
        </w:rPr>
        <w:t>Общие требования безопасности:</w:t>
      </w:r>
    </w:p>
    <w:p>
      <w:pPr>
        <w:pStyle w:val="Normal"/>
        <w:spacing w:lineRule="auto" w:line="276"/>
        <w:jc w:val="both"/>
        <w:rPr>
          <w:sz w:val="28"/>
          <w:szCs w:val="28"/>
        </w:rPr>
      </w:pPr>
      <w:r>
        <w:rPr>
          <w:sz w:val="28"/>
          <w:szCs w:val="28"/>
        </w:rPr>
        <w:t>9.1.К проведению лабораторных работ и лабораторного практикума допускаются учащиеся с 7 класса, прошедшие инструктаж по охране труда, медицинский осмотр и не имеющие противопоказаний по состоянию здоровья.</w:t>
      </w:r>
    </w:p>
    <w:p>
      <w:pPr>
        <w:pStyle w:val="Normal"/>
        <w:spacing w:lineRule="auto" w:line="276"/>
        <w:jc w:val="both"/>
        <w:rPr/>
      </w:pPr>
      <w:r>
        <w:rPr>
          <w:sz w:val="28"/>
          <w:szCs w:val="28"/>
        </w:rPr>
        <w:t>9.2 Учащиеся должны соблюдать правила поведения, расписание учебных занятий, установленные режимы труда и отдыха.</w:t>
      </w:r>
    </w:p>
    <w:p>
      <w:pPr>
        <w:pStyle w:val="Normal"/>
        <w:spacing w:lineRule="auto" w:line="276"/>
        <w:jc w:val="both"/>
        <w:rPr>
          <w:sz w:val="28"/>
          <w:szCs w:val="28"/>
        </w:rPr>
      </w:pPr>
      <w:r>
        <w:rPr>
          <w:sz w:val="28"/>
          <w:szCs w:val="28"/>
        </w:rPr>
        <w:t>9.3 При проведении лабораторных работ и лабораторного практикума возможно воздействие на учащихся следующих опасных и вредных производственных факторов:</w:t>
      </w:r>
    </w:p>
    <w:p>
      <w:pPr>
        <w:pStyle w:val="Normal"/>
        <w:spacing w:lineRule="auto" w:line="276"/>
        <w:jc w:val="both"/>
        <w:rPr>
          <w:sz w:val="28"/>
          <w:szCs w:val="28"/>
        </w:rPr>
      </w:pPr>
      <w:r>
        <w:rPr>
          <w:sz w:val="28"/>
          <w:szCs w:val="28"/>
        </w:rPr>
        <w:t>- поражение электрическим током при работе с электроприборами;</w:t>
      </w:r>
    </w:p>
    <w:p>
      <w:pPr>
        <w:pStyle w:val="Normal"/>
        <w:spacing w:lineRule="auto" w:line="276"/>
        <w:jc w:val="both"/>
        <w:rPr>
          <w:sz w:val="28"/>
          <w:szCs w:val="28"/>
        </w:rPr>
      </w:pPr>
      <w:r>
        <w:rPr>
          <w:sz w:val="28"/>
          <w:szCs w:val="28"/>
        </w:rPr>
        <w:t>- термические ожоги при нагревании жидкостей и различных физических тел;</w:t>
      </w:r>
    </w:p>
    <w:p>
      <w:pPr>
        <w:pStyle w:val="Normal"/>
        <w:spacing w:lineRule="auto" w:line="276"/>
        <w:jc w:val="both"/>
        <w:rPr>
          <w:sz w:val="28"/>
          <w:szCs w:val="28"/>
        </w:rPr>
      </w:pPr>
      <w:r>
        <w:rPr>
          <w:sz w:val="28"/>
          <w:szCs w:val="28"/>
        </w:rPr>
        <w:t>- порезы рук при небрежном обращении с лабораторной посудой и приборами из стекла;</w:t>
      </w:r>
    </w:p>
    <w:p>
      <w:pPr>
        <w:pStyle w:val="Normal"/>
        <w:spacing w:lineRule="auto" w:line="276"/>
        <w:jc w:val="both"/>
        <w:rPr>
          <w:sz w:val="28"/>
          <w:szCs w:val="28"/>
        </w:rPr>
      </w:pPr>
      <w:r>
        <w:rPr>
          <w:sz w:val="28"/>
          <w:szCs w:val="28"/>
        </w:rPr>
        <w:t>- возникновение пожара при неаккуратном обращении с легковоспламеняющими-ся и горючими жидкостями.</w:t>
      </w:r>
    </w:p>
    <w:p>
      <w:pPr>
        <w:pStyle w:val="Normal"/>
        <w:spacing w:lineRule="auto" w:line="276"/>
        <w:jc w:val="both"/>
        <w:rPr>
          <w:sz w:val="28"/>
          <w:szCs w:val="28"/>
        </w:rPr>
      </w:pPr>
      <w:r>
        <w:rPr>
          <w:sz w:val="28"/>
          <w:szCs w:val="28"/>
        </w:rPr>
        <w:t>9.4 Кабинеты должен быть укомплектован медицинской аптечкой с набором необходимых медикаментов и перевязочных средств.</w:t>
      </w:r>
    </w:p>
    <w:p>
      <w:pPr>
        <w:pStyle w:val="Normal"/>
        <w:spacing w:lineRule="auto" w:line="276"/>
        <w:jc w:val="both"/>
        <w:rPr>
          <w:sz w:val="28"/>
          <w:szCs w:val="28"/>
        </w:rPr>
      </w:pPr>
      <w:r>
        <w:rPr>
          <w:sz w:val="28"/>
          <w:szCs w:val="28"/>
        </w:rPr>
        <w:t>9.5 При проведении лабораторных работ и лабораторного практикума соблюдать правила пожарной безопасности, знать места расположения первичных средств пожаротушения: огнетушителем пенным, огнетушителем углекислотным или по-рошковым, ящиком с песком и накидкой из огнезащитной ткани.</w:t>
      </w:r>
    </w:p>
    <w:p>
      <w:pPr>
        <w:pStyle w:val="Normal"/>
        <w:spacing w:lineRule="auto" w:line="276"/>
        <w:jc w:val="both"/>
        <w:rPr>
          <w:sz w:val="28"/>
          <w:szCs w:val="28"/>
        </w:rPr>
      </w:pPr>
      <w:r>
        <w:rPr>
          <w:sz w:val="28"/>
          <w:szCs w:val="28"/>
        </w:rPr>
        <w:t>9.6 О каждом несчастном случае пострадавший или очевидец такого случая обязан немедленно сообщить учителю. При неисправности оборудования, приспособлений и инструмента прекратить работу и сообщить об этом учителю.</w:t>
      </w:r>
    </w:p>
    <w:p>
      <w:pPr>
        <w:pStyle w:val="Normal"/>
        <w:spacing w:lineRule="auto" w:line="276"/>
        <w:jc w:val="both"/>
        <w:rPr>
          <w:sz w:val="28"/>
          <w:szCs w:val="28"/>
        </w:rPr>
      </w:pPr>
      <w:r>
        <w:rPr>
          <w:sz w:val="28"/>
          <w:szCs w:val="28"/>
        </w:rPr>
        <w:t>9.7 В процессе работы учащиеся должны соблюдать порядок проведения лабораторных работ и лабораторного практикума, правила личной гигиены, содержать в чистоте рабочее место.</w:t>
      </w:r>
    </w:p>
    <w:p>
      <w:pPr>
        <w:pStyle w:val="Normal"/>
        <w:spacing w:lineRule="auto" w:line="276"/>
        <w:jc w:val="both"/>
        <w:rPr/>
      </w:pPr>
      <w:r>
        <w:rPr>
          <w:sz w:val="28"/>
          <w:szCs w:val="28"/>
        </w:rPr>
        <w:t>9.8 Учащиеся, допустившие невыполнение или нарушение инструкции по охране труда, привлекаются к ответственности, и со всеми учащимися проводится внеплановый инструктаж по охране труда.</w:t>
      </w:r>
    </w:p>
    <w:p>
      <w:pPr>
        <w:pStyle w:val="Normal"/>
        <w:spacing w:lineRule="auto" w:line="276"/>
        <w:jc w:val="both"/>
        <w:rPr>
          <w:b/>
          <w:b/>
          <w:sz w:val="28"/>
          <w:szCs w:val="28"/>
        </w:rPr>
      </w:pPr>
      <w:r>
        <w:rPr>
          <w:b/>
          <w:sz w:val="28"/>
          <w:szCs w:val="28"/>
        </w:rPr>
        <w:t>Требования безопасности перед началом работы:</w:t>
      </w:r>
    </w:p>
    <w:p>
      <w:pPr>
        <w:pStyle w:val="Normal"/>
        <w:spacing w:lineRule="auto" w:line="276"/>
        <w:jc w:val="both"/>
        <w:rPr>
          <w:sz w:val="28"/>
          <w:szCs w:val="28"/>
        </w:rPr>
      </w:pPr>
      <w:r>
        <w:rPr>
          <w:sz w:val="28"/>
          <w:szCs w:val="28"/>
        </w:rPr>
        <w:t>9.8 Внимательно изучить содержание и порядок проведения лабораторной работы или лабораторного практикума, а также безопасные приемы его выполнения.</w:t>
      </w:r>
    </w:p>
    <w:p>
      <w:pPr>
        <w:pStyle w:val="Normal"/>
        <w:spacing w:lineRule="auto" w:line="276"/>
        <w:jc w:val="both"/>
        <w:rPr/>
      </w:pPr>
      <w:r>
        <w:rPr>
          <w:sz w:val="28"/>
          <w:szCs w:val="28"/>
        </w:rPr>
        <w:t>9.9  Подготовить к работе рабочее место, убрать посторонние предметы. Приборы и оборудование разместить таким образом, чтобы исключить их падение и опрокидывание.</w:t>
      </w:r>
    </w:p>
    <w:p>
      <w:pPr>
        <w:pStyle w:val="Normal"/>
        <w:spacing w:lineRule="auto" w:line="276"/>
        <w:jc w:val="both"/>
        <w:rPr>
          <w:sz w:val="28"/>
          <w:szCs w:val="28"/>
        </w:rPr>
      </w:pPr>
      <w:r>
        <w:rPr>
          <w:sz w:val="28"/>
          <w:szCs w:val="28"/>
        </w:rPr>
        <w:t>9.10 Проверить исправность оборудования, приборов, целостность лабораторной посуды и приборов из стекла.</w:t>
      </w:r>
    </w:p>
    <w:p>
      <w:pPr>
        <w:pStyle w:val="Normal"/>
        <w:spacing w:lineRule="auto" w:line="276"/>
        <w:jc w:val="both"/>
        <w:rPr>
          <w:b/>
          <w:b/>
          <w:sz w:val="28"/>
          <w:szCs w:val="28"/>
        </w:rPr>
      </w:pPr>
      <w:r>
        <w:rPr>
          <w:b/>
          <w:sz w:val="28"/>
          <w:szCs w:val="28"/>
        </w:rPr>
        <w:t>Требования безопасности во время работы:</w:t>
      </w:r>
    </w:p>
    <w:p>
      <w:pPr>
        <w:pStyle w:val="Normal"/>
        <w:spacing w:lineRule="auto" w:line="276"/>
        <w:jc w:val="both"/>
        <w:rPr>
          <w:sz w:val="28"/>
          <w:szCs w:val="28"/>
        </w:rPr>
      </w:pPr>
      <w:r>
        <w:rPr>
          <w:sz w:val="28"/>
          <w:szCs w:val="28"/>
        </w:rPr>
        <w:t>9.11 Точно выполнять все указания учителя при проведении лабораторной работы или лабораторного практикума, без его решения не выполнять самостоятельно никаких работ.</w:t>
      </w:r>
    </w:p>
    <w:p>
      <w:pPr>
        <w:pStyle w:val="Normal"/>
        <w:spacing w:lineRule="auto" w:line="276"/>
        <w:jc w:val="both"/>
        <w:rPr>
          <w:sz w:val="28"/>
          <w:szCs w:val="28"/>
        </w:rPr>
      </w:pPr>
      <w:r>
        <w:rPr>
          <w:sz w:val="28"/>
          <w:szCs w:val="28"/>
        </w:rPr>
        <w:t>9.12 При работе со спиртовкой беречь одежду и волосы от воспламенения, не за-жигать одну спиртовку от другой, не извлекать из горящей спиртовки горелку с фитилем, не задувать пламя спиртовки ртом, а гасить его, накрывая специальным колпачком.</w:t>
      </w:r>
    </w:p>
    <w:p>
      <w:pPr>
        <w:pStyle w:val="Normal"/>
        <w:spacing w:lineRule="auto" w:line="276"/>
        <w:jc w:val="both"/>
        <w:rPr>
          <w:sz w:val="28"/>
          <w:szCs w:val="28"/>
        </w:rPr>
      </w:pPr>
      <w:r>
        <w:rPr>
          <w:sz w:val="28"/>
          <w:szCs w:val="28"/>
        </w:rPr>
        <w:t xml:space="preserve">9.13 При нагревании жидкости в пробирке или колбе горлышко сосуда не направлять на себя и на своих одноклассников. </w:t>
      </w:r>
    </w:p>
    <w:p>
      <w:pPr>
        <w:pStyle w:val="Normal"/>
        <w:spacing w:lineRule="auto" w:line="276"/>
        <w:jc w:val="both"/>
        <w:rPr>
          <w:sz w:val="28"/>
          <w:szCs w:val="28"/>
        </w:rPr>
      </w:pPr>
      <w:r>
        <w:rPr>
          <w:sz w:val="28"/>
          <w:szCs w:val="28"/>
        </w:rPr>
        <w:t>9.14 Во избежание ожогов, жидкость и другие физические тела нагревать не выше 60-70 0С, не брать их незащищенными руками.</w:t>
      </w:r>
    </w:p>
    <w:p>
      <w:pPr>
        <w:pStyle w:val="Normal"/>
        <w:spacing w:lineRule="auto" w:line="276"/>
        <w:jc w:val="both"/>
        <w:rPr>
          <w:sz w:val="28"/>
          <w:szCs w:val="28"/>
        </w:rPr>
      </w:pPr>
      <w:r>
        <w:rPr>
          <w:sz w:val="28"/>
          <w:szCs w:val="28"/>
        </w:rPr>
        <w:t>9.15 Соблюдать осторожность при обращении с приборами из стекла и лабораторной посудой, не бросать, не ронять и не ударять их.</w:t>
      </w:r>
    </w:p>
    <w:p>
      <w:pPr>
        <w:pStyle w:val="Normal"/>
        <w:spacing w:lineRule="auto" w:line="276"/>
        <w:jc w:val="both"/>
        <w:rPr>
          <w:sz w:val="28"/>
          <w:szCs w:val="28"/>
        </w:rPr>
      </w:pPr>
      <w:r>
        <w:rPr>
          <w:sz w:val="28"/>
          <w:szCs w:val="28"/>
        </w:rPr>
        <w:t>9.16 Следить за исправностью всех креплений в приборах и приспособлениях, не прикасаться и не наклоняться близко к вращающимся и движущимся частям ма-шин и механизмов.</w:t>
      </w:r>
    </w:p>
    <w:p>
      <w:pPr>
        <w:pStyle w:val="Normal"/>
        <w:spacing w:lineRule="auto" w:line="276"/>
        <w:jc w:val="both"/>
        <w:rPr>
          <w:sz w:val="28"/>
          <w:szCs w:val="28"/>
        </w:rPr>
      </w:pPr>
      <w:r>
        <w:rPr>
          <w:sz w:val="28"/>
          <w:szCs w:val="28"/>
        </w:rPr>
        <w:t>9.17 При сборке электрической схемы использовать провода с наконечниками, без видимых повреждений изоляции, избегать пересечений проводов, источник тока подключать в последнюю очередь.</w:t>
      </w:r>
    </w:p>
    <w:p>
      <w:pPr>
        <w:pStyle w:val="Normal"/>
        <w:spacing w:lineRule="auto" w:line="276"/>
        <w:jc w:val="both"/>
        <w:rPr>
          <w:sz w:val="28"/>
          <w:szCs w:val="28"/>
        </w:rPr>
      </w:pPr>
      <w:r>
        <w:rPr>
          <w:sz w:val="28"/>
          <w:szCs w:val="28"/>
        </w:rPr>
        <w:t>9.18 Собранную электрическую схему включать под напряжение только после проверки ее учителем или лаборантом.</w:t>
      </w:r>
    </w:p>
    <w:p>
      <w:pPr>
        <w:pStyle w:val="Normal"/>
        <w:spacing w:lineRule="auto" w:line="276"/>
        <w:jc w:val="both"/>
        <w:rPr>
          <w:sz w:val="28"/>
          <w:szCs w:val="28"/>
        </w:rPr>
      </w:pPr>
      <w:r>
        <w:rPr>
          <w:sz w:val="28"/>
          <w:szCs w:val="28"/>
        </w:rPr>
        <w:t>9.19 Не прикасаться к находящимся под напряжением элементам электрической цепи, к корпусам стационарного электрооборудования, к зажимам конденсаторов, не производить переключений в цепях до отключения источника тока.</w:t>
      </w:r>
    </w:p>
    <w:p>
      <w:pPr>
        <w:pStyle w:val="Normal"/>
        <w:spacing w:lineRule="auto" w:line="276"/>
        <w:jc w:val="both"/>
        <w:rPr>
          <w:sz w:val="28"/>
          <w:szCs w:val="28"/>
        </w:rPr>
      </w:pPr>
      <w:r>
        <w:rPr>
          <w:sz w:val="28"/>
          <w:szCs w:val="28"/>
        </w:rPr>
        <w:t>9.20 Наличие напряжения в электрической цепи проверять только приборами.</w:t>
      </w:r>
    </w:p>
    <w:p>
      <w:pPr>
        <w:pStyle w:val="Normal"/>
        <w:spacing w:lineRule="auto" w:line="276"/>
        <w:jc w:val="both"/>
        <w:rPr>
          <w:sz w:val="28"/>
          <w:szCs w:val="28"/>
        </w:rPr>
      </w:pPr>
      <w:r>
        <w:rPr>
          <w:sz w:val="28"/>
          <w:szCs w:val="28"/>
        </w:rPr>
        <w:t>9.21 Не допускать предельных нагрузок измерительных приборов.</w:t>
      </w:r>
    </w:p>
    <w:p>
      <w:pPr>
        <w:pStyle w:val="Normal"/>
        <w:spacing w:lineRule="auto" w:line="276"/>
        <w:jc w:val="both"/>
        <w:rPr>
          <w:sz w:val="28"/>
          <w:szCs w:val="28"/>
        </w:rPr>
      </w:pPr>
      <w:r>
        <w:rPr>
          <w:sz w:val="28"/>
          <w:szCs w:val="28"/>
        </w:rPr>
        <w:t>9.22 Не оставлять без надзора  включенные электрические устройства и приборы.</w:t>
      </w:r>
    </w:p>
    <w:p>
      <w:pPr>
        <w:pStyle w:val="Normal"/>
        <w:spacing w:lineRule="auto" w:line="276"/>
        <w:jc w:val="both"/>
        <w:rPr>
          <w:b/>
          <w:b/>
          <w:sz w:val="28"/>
          <w:szCs w:val="28"/>
        </w:rPr>
      </w:pPr>
      <w:r>
        <w:rPr>
          <w:b/>
          <w:sz w:val="28"/>
          <w:szCs w:val="28"/>
        </w:rPr>
        <w:t>Требования безопасности в аварийных ситуациях:</w:t>
      </w:r>
    </w:p>
    <w:p>
      <w:pPr>
        <w:pStyle w:val="Normal"/>
        <w:spacing w:lineRule="auto" w:line="276"/>
        <w:jc w:val="both"/>
        <w:rPr>
          <w:sz w:val="28"/>
          <w:szCs w:val="28"/>
        </w:rPr>
      </w:pPr>
      <w:r>
        <w:rPr>
          <w:sz w:val="28"/>
          <w:szCs w:val="28"/>
        </w:rPr>
        <w:t>9.23 При обнаружении неисправности в работе электрических устройств, находя-щихся под напряжением, повышенном их нагревании, появлении искрения, запаха горелой изоляции и т.д. немедленно отключить источник электропитания и сообщить об этом учителю.</w:t>
      </w:r>
    </w:p>
    <w:p>
      <w:pPr>
        <w:pStyle w:val="Normal"/>
        <w:spacing w:lineRule="auto" w:line="276"/>
        <w:jc w:val="both"/>
        <w:rPr>
          <w:sz w:val="28"/>
          <w:szCs w:val="28"/>
        </w:rPr>
      </w:pPr>
      <w:r>
        <w:rPr>
          <w:sz w:val="28"/>
          <w:szCs w:val="28"/>
        </w:rPr>
        <w:t>9.24 В случае если разбилась лабораторная посуда или приборы из стекла, не собирать их осколки незащищенными руками, а использовать для этой цели щетку и совок.</w:t>
      </w:r>
    </w:p>
    <w:p>
      <w:pPr>
        <w:pStyle w:val="Normal"/>
        <w:spacing w:lineRule="auto" w:line="276"/>
        <w:jc w:val="both"/>
        <w:rPr>
          <w:sz w:val="28"/>
          <w:szCs w:val="28"/>
        </w:rPr>
      </w:pPr>
      <w:r>
        <w:rPr>
          <w:sz w:val="28"/>
          <w:szCs w:val="28"/>
        </w:rPr>
        <w:t>9.25 При разливе легко воспламеняющейся жидкости и ее загорании немедленно сообщить об этом учителю и по его указанию покинуть помещение.</w:t>
      </w:r>
    </w:p>
    <w:p>
      <w:pPr>
        <w:pStyle w:val="Normal"/>
        <w:spacing w:lineRule="auto" w:line="276"/>
        <w:jc w:val="both"/>
        <w:rPr/>
      </w:pPr>
      <w:r>
        <w:rPr>
          <w:sz w:val="28"/>
          <w:szCs w:val="28"/>
        </w:rPr>
        <w:t>9.26 При получении травмы сообщить об этом учителю, который должен немед-ленно оказать первую помощь пострадавшему и сообщить администрации ОУ, врачу, при необходимости отправить пострадавшего в ближайшее лечебное учреждение.</w:t>
      </w:r>
    </w:p>
    <w:p>
      <w:pPr>
        <w:pStyle w:val="Normal"/>
        <w:spacing w:lineRule="auto" w:line="276"/>
        <w:jc w:val="both"/>
        <w:rPr>
          <w:b/>
          <w:b/>
          <w:sz w:val="28"/>
          <w:szCs w:val="28"/>
        </w:rPr>
      </w:pPr>
      <w:r>
        <w:rPr>
          <w:b/>
          <w:sz w:val="28"/>
          <w:szCs w:val="28"/>
        </w:rPr>
        <w:t>Требования безопасности по окончании работы:</w:t>
      </w:r>
    </w:p>
    <w:p>
      <w:pPr>
        <w:pStyle w:val="Normal"/>
        <w:spacing w:lineRule="auto" w:line="276"/>
        <w:jc w:val="both"/>
        <w:rPr>
          <w:sz w:val="28"/>
          <w:szCs w:val="28"/>
        </w:rPr>
      </w:pPr>
      <w:r>
        <w:rPr>
          <w:sz w:val="28"/>
          <w:szCs w:val="28"/>
        </w:rPr>
        <w:t>9.27 Отключить источник тока. Разрядить конденсаторы с помощью изолированного проводника и разобрать электрическую схему.</w:t>
      </w:r>
    </w:p>
    <w:p>
      <w:pPr>
        <w:pStyle w:val="Normal"/>
        <w:spacing w:lineRule="auto" w:line="276"/>
        <w:jc w:val="both"/>
        <w:rPr>
          <w:sz w:val="28"/>
          <w:szCs w:val="28"/>
        </w:rPr>
      </w:pPr>
      <w:r>
        <w:rPr>
          <w:sz w:val="28"/>
          <w:szCs w:val="28"/>
        </w:rPr>
        <w:t>9.28 Разборку установки для нагревания жидкости производить после ее остыва-ния.</w:t>
      </w:r>
    </w:p>
    <w:p>
      <w:pPr>
        <w:pStyle w:val="Normal"/>
        <w:spacing w:lineRule="auto" w:line="276"/>
        <w:jc w:val="both"/>
        <w:rPr>
          <w:sz w:val="28"/>
          <w:szCs w:val="28"/>
        </w:rPr>
      </w:pPr>
      <w:r>
        <w:rPr>
          <w:sz w:val="28"/>
          <w:szCs w:val="28"/>
        </w:rPr>
        <w:t>9.29 Привести в порядок рабочее место, сдать учителю  приборы, оборудование, материалы и тщательно вымыть руки с мылом.</w:t>
      </w:r>
    </w:p>
    <w:p>
      <w:pPr>
        <w:pStyle w:val="Normal"/>
        <w:spacing w:lineRule="auto" w:line="276"/>
        <w:jc w:val="both"/>
        <w:rPr>
          <w:sz w:val="28"/>
          <w:szCs w:val="28"/>
        </w:rPr>
      </w:pPr>
      <w:r>
        <w:rPr>
          <w:sz w:val="28"/>
          <w:szCs w:val="28"/>
        </w:rPr>
      </w:r>
    </w:p>
    <w:p>
      <w:pPr>
        <w:pStyle w:val="Normal"/>
        <w:spacing w:lineRule="auto" w:line="276"/>
        <w:jc w:val="both"/>
        <w:rPr>
          <w:b/>
          <w:b/>
          <w:sz w:val="28"/>
          <w:szCs w:val="28"/>
        </w:rPr>
      </w:pPr>
      <w:r>
        <w:rPr>
          <w:b/>
          <w:sz w:val="28"/>
          <w:szCs w:val="28"/>
        </w:rPr>
        <w:t>10. Основные правила по электробезопасности и пожарной безопасности</w:t>
      </w:r>
    </w:p>
    <w:p>
      <w:pPr>
        <w:pStyle w:val="Normal"/>
        <w:spacing w:lineRule="auto" w:line="276"/>
        <w:jc w:val="both"/>
        <w:rPr>
          <w:sz w:val="28"/>
          <w:szCs w:val="28"/>
        </w:rPr>
      </w:pPr>
      <w:r>
        <w:rPr>
          <w:sz w:val="28"/>
          <w:szCs w:val="28"/>
        </w:rPr>
        <w:t>10.1 Будьте внимательны, дисциплинированны, осторожны, точно выполняйте указания учителя.</w:t>
      </w:r>
    </w:p>
    <w:p>
      <w:pPr>
        <w:pStyle w:val="Normal"/>
        <w:spacing w:lineRule="auto" w:line="276"/>
        <w:jc w:val="both"/>
        <w:rPr>
          <w:sz w:val="28"/>
          <w:szCs w:val="28"/>
        </w:rPr>
      </w:pPr>
      <w:r>
        <w:rPr>
          <w:sz w:val="28"/>
          <w:szCs w:val="28"/>
        </w:rPr>
        <w:t>10.2 Не оставляйте рабочего места без разрешения учителя.</w:t>
      </w:r>
    </w:p>
    <w:p>
      <w:pPr>
        <w:pStyle w:val="Normal"/>
        <w:spacing w:lineRule="auto" w:line="276"/>
        <w:jc w:val="both"/>
        <w:rPr>
          <w:sz w:val="28"/>
          <w:szCs w:val="28"/>
        </w:rPr>
      </w:pPr>
      <w:r>
        <w:rPr>
          <w:sz w:val="28"/>
          <w:szCs w:val="28"/>
        </w:rPr>
        <w:t>10.3 Располагайте приборы, материалы, оборудование на рабочем месте в порядке, указанном учителем.</w:t>
      </w:r>
    </w:p>
    <w:p>
      <w:pPr>
        <w:pStyle w:val="Normal"/>
        <w:spacing w:lineRule="auto" w:line="276"/>
        <w:jc w:val="both"/>
        <w:rPr>
          <w:sz w:val="28"/>
          <w:szCs w:val="28"/>
        </w:rPr>
      </w:pPr>
      <w:r>
        <w:rPr>
          <w:sz w:val="28"/>
          <w:szCs w:val="28"/>
        </w:rPr>
        <w:t>10.4 Не держите на рабочем месте предметы, не требующиеся для выполнения задания.</w:t>
      </w:r>
    </w:p>
    <w:p>
      <w:pPr>
        <w:pStyle w:val="Normal"/>
        <w:spacing w:lineRule="auto" w:line="276"/>
        <w:jc w:val="both"/>
        <w:rPr>
          <w:sz w:val="28"/>
          <w:szCs w:val="28"/>
        </w:rPr>
      </w:pPr>
      <w:r>
        <w:rPr>
          <w:sz w:val="28"/>
          <w:szCs w:val="28"/>
        </w:rPr>
        <w:t>10.5 Перед тем как приступить к выполнению работы, тщательно изучите ее опи-сания, уясните ход выполнения.</w:t>
      </w:r>
    </w:p>
    <w:p>
      <w:pPr>
        <w:pStyle w:val="Normal"/>
        <w:spacing w:lineRule="auto" w:line="276"/>
        <w:jc w:val="both"/>
        <w:rPr>
          <w:sz w:val="28"/>
          <w:szCs w:val="28"/>
        </w:rPr>
      </w:pPr>
      <w:r>
        <w:rPr>
          <w:sz w:val="28"/>
          <w:szCs w:val="28"/>
        </w:rPr>
        <w:t>10.6 Производите сборку электрических цепей, переключения в них, монтаж и ремонт электрических устройств только при отключении источника питания.</w:t>
      </w:r>
    </w:p>
    <w:p>
      <w:pPr>
        <w:pStyle w:val="Normal"/>
        <w:spacing w:lineRule="auto" w:line="276"/>
        <w:jc w:val="both"/>
        <w:rPr>
          <w:sz w:val="28"/>
          <w:szCs w:val="28"/>
        </w:rPr>
      </w:pPr>
      <w:r>
        <w:rPr>
          <w:sz w:val="28"/>
          <w:szCs w:val="28"/>
        </w:rPr>
        <w:t>10.7 Не включайте источник электропитания без разрешения учителя.</w:t>
      </w:r>
    </w:p>
    <w:p>
      <w:pPr>
        <w:pStyle w:val="Normal"/>
        <w:spacing w:lineRule="auto" w:line="276"/>
        <w:jc w:val="both"/>
        <w:rPr>
          <w:sz w:val="28"/>
          <w:szCs w:val="28"/>
        </w:rPr>
      </w:pPr>
      <w:r>
        <w:rPr>
          <w:sz w:val="28"/>
          <w:szCs w:val="28"/>
        </w:rPr>
        <w:t>10.8 Проверяйте наличие напряжения на источнике питания или других частях электроустановок с помощью указателя напряжения.</w:t>
      </w:r>
    </w:p>
    <w:p>
      <w:pPr>
        <w:pStyle w:val="Normal"/>
        <w:spacing w:lineRule="auto" w:line="276"/>
        <w:jc w:val="both"/>
        <w:rPr>
          <w:sz w:val="28"/>
          <w:szCs w:val="28"/>
        </w:rPr>
      </w:pPr>
      <w:r>
        <w:rPr>
          <w:sz w:val="28"/>
          <w:szCs w:val="28"/>
        </w:rPr>
        <w:t>10.9 Следите, чтобы изоляция проводов была исправна, а на концах проводов - наконечники, при сборке электрической цепи провода располагайте аккуратно, а наконечники плотно зажимайте клеммами.</w:t>
      </w:r>
    </w:p>
    <w:p>
      <w:pPr>
        <w:pStyle w:val="Normal"/>
        <w:spacing w:lineRule="auto" w:line="276"/>
        <w:jc w:val="both"/>
        <w:rPr/>
      </w:pPr>
      <w:r>
        <w:rPr>
          <w:sz w:val="28"/>
          <w:szCs w:val="28"/>
        </w:rPr>
        <w:t>10.10 Выполняйте наблюдения и измерения, соблюдая осторожность, чтобы слу-чайно не прикоснуться к оголенным проводам/токоведущим частям, находящимся под напряжением.</w:t>
      </w:r>
    </w:p>
    <w:p>
      <w:pPr>
        <w:pStyle w:val="Normal"/>
        <w:spacing w:lineRule="auto" w:line="276"/>
        <w:jc w:val="both"/>
        <w:rPr>
          <w:sz w:val="28"/>
          <w:szCs w:val="28"/>
        </w:rPr>
      </w:pPr>
      <w:r>
        <w:rPr>
          <w:sz w:val="28"/>
          <w:szCs w:val="28"/>
        </w:rPr>
        <w:t>10.11 Не прикасайтесь к конденсаторам даже после отключения электрической цепи от источника электропитания: их сначала нужно разрядить.</w:t>
      </w:r>
    </w:p>
    <w:p>
      <w:pPr>
        <w:pStyle w:val="Normal"/>
        <w:spacing w:lineRule="auto" w:line="276"/>
        <w:jc w:val="both"/>
        <w:rPr>
          <w:sz w:val="28"/>
          <w:szCs w:val="28"/>
        </w:rPr>
      </w:pPr>
      <w:r>
        <w:rPr>
          <w:sz w:val="28"/>
          <w:szCs w:val="28"/>
        </w:rPr>
        <w:t>10.12 По окончании работы отключите источник электропитания, после чего раз-берите электрическую цепь.</w:t>
      </w:r>
    </w:p>
    <w:p>
      <w:pPr>
        <w:pStyle w:val="Normal"/>
        <w:spacing w:lineRule="auto" w:line="276"/>
        <w:jc w:val="both"/>
        <w:rPr>
          <w:sz w:val="28"/>
          <w:szCs w:val="28"/>
        </w:rPr>
      </w:pPr>
      <w:r>
        <w:rPr>
          <w:sz w:val="28"/>
          <w:szCs w:val="28"/>
        </w:rPr>
        <w:t>10.13 Обнаружив неисправность в электрических устройствах, находящихся под напряжением, немедленно отключите источники электропитания и сообщите об этом учителю.</w:t>
      </w:r>
    </w:p>
    <w:p>
      <w:pPr>
        <w:pStyle w:val="Normal"/>
        <w:spacing w:lineRule="auto" w:line="276"/>
        <w:jc w:val="both"/>
        <w:rPr>
          <w:sz w:val="28"/>
          <w:szCs w:val="28"/>
        </w:rPr>
      </w:pPr>
      <w:r>
        <w:rPr>
          <w:sz w:val="28"/>
          <w:szCs w:val="28"/>
        </w:rPr>
        <w:t>10.14 На уроках физики при опытах не пользоваться зажигалками, а только спич-ками. Быть осторожным с огнем.</w:t>
      </w:r>
    </w:p>
    <w:p>
      <w:pPr>
        <w:pStyle w:val="Normal"/>
        <w:spacing w:lineRule="auto" w:line="276"/>
        <w:jc w:val="both"/>
        <w:rPr>
          <w:sz w:val="28"/>
          <w:szCs w:val="28"/>
        </w:rPr>
      </w:pPr>
      <w:r>
        <w:rPr>
          <w:sz w:val="28"/>
          <w:szCs w:val="28"/>
        </w:rPr>
        <w:t>10.15 Соблюдать меры пожарной безопасности по предупреждению пожара от замыкания электрических схем, контактов подводящих проводов.</w:t>
      </w:r>
    </w:p>
    <w:p>
      <w:pPr>
        <w:pStyle w:val="Normal"/>
        <w:spacing w:lineRule="auto" w:line="276"/>
        <w:jc w:val="both"/>
        <w:rPr/>
      </w:pPr>
      <w:r>
        <w:rPr>
          <w:sz w:val="28"/>
          <w:szCs w:val="28"/>
        </w:rPr>
        <w:t>10.16 В случае пожара вспыхнувший огонь тушить песком, имеющимся в лаборатории огнетушителем.</w:t>
      </w:r>
    </w:p>
    <w:p>
      <w:pPr>
        <w:pStyle w:val="Normal"/>
        <w:spacing w:lineRule="auto" w:line="276"/>
        <w:jc w:val="both"/>
        <w:rPr>
          <w:sz w:val="28"/>
          <w:szCs w:val="28"/>
        </w:rPr>
      </w:pPr>
      <w:r>
        <w:rPr>
          <w:sz w:val="28"/>
          <w:szCs w:val="28"/>
        </w:rPr>
        <w:t>10.17 Соблюдайте правила пожарной безопасности при выполнении опытов и экспериментальных заданий.</w:t>
      </w:r>
    </w:p>
    <w:p>
      <w:pPr>
        <w:pStyle w:val="Normal"/>
        <w:spacing w:lineRule="auto" w:line="276"/>
        <w:jc w:val="both"/>
        <w:rPr>
          <w:sz w:val="28"/>
          <w:szCs w:val="28"/>
        </w:rPr>
      </w:pPr>
      <w:r>
        <w:rPr>
          <w:sz w:val="28"/>
          <w:szCs w:val="28"/>
        </w:rPr>
        <w:t>10.18 В случае пожара звонить по телефону 101.</w:t>
      </w:r>
    </w:p>
    <w:p>
      <w:pPr>
        <w:pStyle w:val="Normal"/>
        <w:spacing w:lineRule="auto" w:line="276"/>
        <w:jc w:val="both"/>
        <w:rPr>
          <w:sz w:val="28"/>
          <w:szCs w:val="28"/>
        </w:rPr>
      </w:pPr>
      <w:r>
        <w:rPr>
          <w:sz w:val="28"/>
          <w:szCs w:val="28"/>
        </w:rPr>
        <w:t>10.19 Запрещается применять бензин в качестве топлива в спиртовках.</w:t>
      </w:r>
    </w:p>
    <w:p>
      <w:pPr>
        <w:pStyle w:val="Normal"/>
        <w:spacing w:lineRule="auto" w:line="276"/>
        <w:jc w:val="both"/>
        <w:rPr>
          <w:sz w:val="28"/>
          <w:szCs w:val="28"/>
        </w:rPr>
      </w:pPr>
      <w:r>
        <w:rPr>
          <w:sz w:val="28"/>
          <w:szCs w:val="28"/>
        </w:rPr>
        <w:t>10.20 Запрещается использовать металлические асбестированные сетки и нафта-лин.</w:t>
      </w:r>
    </w:p>
    <w:p>
      <w:pPr>
        <w:pStyle w:val="Normal"/>
        <w:spacing w:lineRule="auto" w:line="276"/>
        <w:jc w:val="both"/>
        <w:rPr>
          <w:sz w:val="28"/>
          <w:szCs w:val="28"/>
        </w:rPr>
      </w:pPr>
      <w:r>
        <w:rPr>
          <w:sz w:val="28"/>
          <w:szCs w:val="28"/>
        </w:rPr>
        <w:t>10.21 Нельзя оставлять включенные электро- и радиоустройства без надзора и допускать к ним посторонних лиц.</w:t>
      </w:r>
    </w:p>
    <w:p>
      <w:pPr>
        <w:pStyle w:val="Normal"/>
        <w:spacing w:lineRule="auto" w:line="276"/>
        <w:jc w:val="both"/>
        <w:rPr>
          <w:sz w:val="28"/>
          <w:szCs w:val="28"/>
        </w:rPr>
      </w:pPr>
      <w:r>
        <w:rPr>
          <w:sz w:val="28"/>
          <w:szCs w:val="28"/>
        </w:rPr>
        <w:t>10.22 При выполнении работ на установление теплового баланса воду следует нагревать не выше 60-70С.</w:t>
      </w:r>
    </w:p>
    <w:p>
      <w:pPr>
        <w:pStyle w:val="Normal"/>
        <w:spacing w:lineRule="auto" w:line="276"/>
        <w:jc w:val="both"/>
        <w:rPr>
          <w:sz w:val="28"/>
          <w:szCs w:val="28"/>
        </w:rPr>
      </w:pPr>
      <w:r>
        <w:rPr>
          <w:sz w:val="28"/>
          <w:szCs w:val="28"/>
        </w:rPr>
        <w:t>10.23 Запрещается зажигать спиртовку от другой горящей спиртовки.</w:t>
      </w:r>
    </w:p>
    <w:p>
      <w:pPr>
        <w:pStyle w:val="Normal"/>
        <w:spacing w:lineRule="auto" w:line="276"/>
        <w:jc w:val="both"/>
        <w:rPr>
          <w:sz w:val="28"/>
          <w:szCs w:val="28"/>
        </w:rPr>
      </w:pPr>
      <w:r>
        <w:rPr>
          <w:sz w:val="28"/>
          <w:szCs w:val="28"/>
        </w:rPr>
        <w:t>10.24 Проведение лабораторных работ и демонстрационных опытов с применением ртути категорически запрещается.</w:t>
      </w:r>
    </w:p>
    <w:p>
      <w:pPr>
        <w:pStyle w:val="Normal"/>
        <w:spacing w:lineRule="auto" w:line="276"/>
        <w:jc w:val="both"/>
        <w:rPr>
          <w:sz w:val="28"/>
          <w:szCs w:val="28"/>
        </w:rPr>
      </w:pPr>
      <w:r>
        <w:rPr>
          <w:sz w:val="28"/>
          <w:szCs w:val="28"/>
        </w:rPr>
        <w:t>10.25 Запрещается нагружать измерительные приборы выше предельных значе-ний, обозначенных на их шкале.</w:t>
      </w:r>
    </w:p>
    <w:p>
      <w:pPr>
        <w:pStyle w:val="Normal"/>
        <w:spacing w:lineRule="auto" w:line="276"/>
        <w:jc w:val="both"/>
        <w:rPr/>
      </w:pPr>
      <w:r>
        <w:rPr>
          <w:sz w:val="28"/>
          <w:szCs w:val="28"/>
        </w:rPr>
        <w:t>10.26 Учебные приборы, предназначенные для практических работ учащихся, присоединяются к источникам питания с напряжением не выше 42 В.</w:t>
      </w:r>
    </w:p>
    <w:p>
      <w:pPr>
        <w:pStyle w:val="Normal"/>
        <w:spacing w:lineRule="auto" w:line="276"/>
        <w:jc w:val="both"/>
        <w:rPr>
          <w:sz w:val="28"/>
          <w:szCs w:val="28"/>
        </w:rPr>
      </w:pPr>
      <w:r>
        <w:rPr>
          <w:sz w:val="28"/>
          <w:szCs w:val="28"/>
        </w:rPr>
      </w:r>
    </w:p>
    <w:p>
      <w:pPr>
        <w:pStyle w:val="Normal"/>
        <w:spacing w:lineRule="auto" w:line="276"/>
        <w:jc w:val="both"/>
        <w:rPr>
          <w:b/>
          <w:b/>
          <w:sz w:val="28"/>
          <w:szCs w:val="28"/>
        </w:rPr>
      </w:pPr>
      <w:r>
        <w:rPr>
          <w:b/>
          <w:sz w:val="28"/>
          <w:szCs w:val="28"/>
        </w:rPr>
        <w:t>11. Использование технических средств обучения (ТСО) на уроках</w:t>
      </w:r>
    </w:p>
    <w:p>
      <w:pPr>
        <w:pStyle w:val="Normal"/>
        <w:spacing w:lineRule="auto" w:line="276"/>
        <w:jc w:val="both"/>
        <w:rPr>
          <w:sz w:val="28"/>
          <w:szCs w:val="28"/>
        </w:rPr>
      </w:pPr>
      <w:r>
        <w:rPr>
          <w:sz w:val="28"/>
          <w:szCs w:val="28"/>
        </w:rPr>
        <w:t>11.1 При использовании аудиовизуальных ТСО деятельность их непрерывного применения в учебном процессе устанавливается согласно таблице:</w:t>
      </w:r>
    </w:p>
    <w:p>
      <w:pPr>
        <w:pStyle w:val="Normal"/>
        <w:spacing w:lineRule="auto" w:line="276"/>
        <w:jc w:val="both"/>
        <w:rPr>
          <w:sz w:val="28"/>
          <w:szCs w:val="28"/>
        </w:rPr>
      </w:pPr>
      <w:r>
        <w:rPr>
          <w:sz w:val="28"/>
          <w:szCs w:val="28"/>
        </w:rPr>
        <w:t>Длительность непрерывного применения на уроках различных технических средств обучения</w:t>
      </w:r>
    </w:p>
    <w:p>
      <w:pPr>
        <w:pStyle w:val="Normal"/>
        <w:spacing w:lineRule="auto" w:line="276"/>
        <w:jc w:val="both"/>
        <w:rPr>
          <w:sz w:val="28"/>
          <w:szCs w:val="28"/>
        </w:rPr>
      </w:pPr>
      <w:r>
        <w:rPr>
          <w:sz w:val="28"/>
          <w:szCs w:val="28"/>
        </w:rPr>
        <w:t>Длительность просмотра (мин.)</w:t>
      </w:r>
    </w:p>
    <w:p>
      <w:pPr>
        <w:pStyle w:val="Normal"/>
        <w:spacing w:lineRule="auto" w:line="276"/>
        <w:jc w:val="both"/>
        <w:rPr>
          <w:sz w:val="28"/>
          <w:szCs w:val="28"/>
        </w:rPr>
      </w:pPr>
      <w:r>
        <w:rPr>
          <w:sz w:val="28"/>
          <w:szCs w:val="28"/>
        </w:rPr>
        <w:t>Классы диафильмов - диапозитивов - кинофильмов- телепередач</w:t>
      </w:r>
    </w:p>
    <w:p>
      <w:pPr>
        <w:pStyle w:val="Normal"/>
        <w:spacing w:lineRule="auto" w:line="276"/>
        <w:jc w:val="both"/>
        <w:rPr>
          <w:sz w:val="28"/>
          <w:szCs w:val="28"/>
        </w:rPr>
      </w:pPr>
      <w:r>
        <w:rPr>
          <w:sz w:val="28"/>
          <w:szCs w:val="28"/>
        </w:rPr>
        <w:t>1-2         7-15    15-20    15</w:t>
      </w:r>
    </w:p>
    <w:p>
      <w:pPr>
        <w:pStyle w:val="Normal"/>
        <w:spacing w:lineRule="auto" w:line="276"/>
        <w:jc w:val="both"/>
        <w:rPr>
          <w:sz w:val="28"/>
          <w:szCs w:val="28"/>
        </w:rPr>
      </w:pPr>
      <w:r>
        <w:rPr>
          <w:sz w:val="28"/>
          <w:szCs w:val="28"/>
        </w:rPr>
        <w:t>3-4        15-20   15-20    20</w:t>
      </w:r>
    </w:p>
    <w:p>
      <w:pPr>
        <w:pStyle w:val="Normal"/>
        <w:spacing w:lineRule="auto" w:line="276"/>
        <w:jc w:val="both"/>
        <w:rPr>
          <w:sz w:val="28"/>
          <w:szCs w:val="28"/>
        </w:rPr>
      </w:pPr>
      <w:r>
        <w:rPr>
          <w:sz w:val="28"/>
          <w:szCs w:val="28"/>
        </w:rPr>
        <w:t>5-7        20-25   20-25    20-25</w:t>
      </w:r>
    </w:p>
    <w:p>
      <w:pPr>
        <w:pStyle w:val="Normal"/>
        <w:spacing w:lineRule="auto" w:line="276"/>
        <w:jc w:val="both"/>
        <w:rPr>
          <w:sz w:val="28"/>
          <w:szCs w:val="28"/>
        </w:rPr>
      </w:pPr>
      <w:r>
        <w:rPr>
          <w:sz w:val="28"/>
          <w:szCs w:val="28"/>
        </w:rPr>
        <w:t>8-11      25-30    25-30</w:t>
      </w:r>
    </w:p>
    <w:p>
      <w:pPr>
        <w:pStyle w:val="Normal"/>
        <w:spacing w:lineRule="auto" w:line="276"/>
        <w:jc w:val="both"/>
        <w:rPr>
          <w:sz w:val="28"/>
          <w:szCs w:val="28"/>
        </w:rPr>
      </w:pPr>
      <w:r>
        <w:rPr>
          <w:sz w:val="28"/>
          <w:szCs w:val="28"/>
        </w:rPr>
        <w:t>11.2 При использовании ТСО и специального оборудования следовать правилам:</w:t>
      </w:r>
    </w:p>
    <w:p>
      <w:pPr>
        <w:pStyle w:val="Normal"/>
        <w:spacing w:lineRule="auto" w:line="276"/>
        <w:jc w:val="both"/>
        <w:rPr/>
      </w:pPr>
      <w:r>
        <w:rPr>
          <w:sz w:val="28"/>
          <w:szCs w:val="28"/>
        </w:rPr>
        <w:t xml:space="preserve">- гигиена зрения и правильное использование графопроектора </w:t>
      </w:r>
    </w:p>
    <w:p>
      <w:pPr>
        <w:pStyle w:val="Normal"/>
        <w:spacing w:lineRule="auto" w:line="276"/>
        <w:jc w:val="both"/>
        <w:rPr/>
      </w:pPr>
      <w:r>
        <w:rPr>
          <w:sz w:val="28"/>
          <w:szCs w:val="28"/>
        </w:rPr>
        <w:t xml:space="preserve">Диаскопическая проекция транспарантов и прозрачных моделей осуществляется в основном с помощью графопроектора «Лектор – 2000», у которого световой  поток Ф = 2000 лм и фокусное расстояние объектива F = 365 мм. Яркость и контрастность изображения, создаваемого на экране любым графопроектором, зависят от чистоты оптики. Поэтому не следует браться за линзы руками, особенно осторожно нужно обращаться с пластмассовыми линзами – нельзя допускать их механических повреждений. Протирать поверхность объектива следует тампоном, смоченным спиртом, а пластмассовые линзы – только легким касанием мягкой салфетки. Зная проекционное расстояние графопроектора, можно определить размеры и яр-кость создаваемого пятна на экране, а это и позволит обоснованно решить вопрос, нужно или нет затемнение. </w:t>
      </w:r>
    </w:p>
    <w:p>
      <w:pPr>
        <w:pStyle w:val="Normal"/>
        <w:spacing w:lineRule="auto" w:line="276"/>
        <w:jc w:val="both"/>
        <w:rPr/>
      </w:pPr>
      <w:r>
        <w:rPr>
          <w:sz w:val="28"/>
          <w:szCs w:val="28"/>
        </w:rPr>
        <w:t>- правила размещения и эксплуатация телевизора</w:t>
      </w:r>
    </w:p>
    <w:p>
      <w:pPr>
        <w:pStyle w:val="Normal"/>
        <w:spacing w:lineRule="auto" w:line="276"/>
        <w:jc w:val="both"/>
        <w:rPr/>
      </w:pPr>
      <w:r>
        <w:rPr>
          <w:sz w:val="28"/>
          <w:szCs w:val="28"/>
        </w:rPr>
        <w:t>Удобства эксплуатации и надежность работы, качество изображения и звука зави-сят от размещения телевизора. При этом надо иметь в виду наличие у него ком-фортной, оптимальной и удовлетворительной зон видимости. Лучшая зона для восприятия передач находится в интервале 2,5–4,5 м от экрана телевизора. Следует избегать засветки экрана, в том числе и искусственными источниками света, так как она снижает контрастность изображения и насыщенность цвета. Для лучшей видимости изображения при засветке обычно делают максимальные яркость и контрастность, однако это снижает срок службы кинескопа, приводит к общему ухудшению качества изображения и появлению неприятных мерцаний. Вместе с тем не рекомендуется смотреть телепередачи и в полной темноте, по-скольку при этом утомляются глаза. Телевизор нельзя устанавливать возле печей и радиаторов отопления, водопроводных и газовых кранов. Не следует закрывать вентиляционные отверстия задней стенки и поддона телевизора. На работу цветных телевизоров отрицательное действие оказывают магнитные помехи, создаваемые радиоприемниками и другими электроприборами. Регулировку и настройку телевизора и видеомагнитофона при их эксплуатации можно производить только органами управления, доступными без снятия задней крышки. Искажения изображения, вызванные неисправностью схемы (разрушение строчной и кадровой разверток), устраняются специалистами.</w:t>
      </w:r>
    </w:p>
    <w:p>
      <w:pPr>
        <w:pStyle w:val="Normal"/>
        <w:spacing w:lineRule="auto" w:line="276"/>
        <w:jc w:val="both"/>
        <w:rPr/>
      </w:pPr>
      <w:r>
        <w:rPr>
          <w:sz w:val="28"/>
          <w:szCs w:val="28"/>
        </w:rPr>
        <w:t>- меры безопасности при работе с аппаратурой ТСО и электроприборами</w:t>
      </w:r>
    </w:p>
    <w:p>
      <w:pPr>
        <w:pStyle w:val="Normal"/>
        <w:spacing w:lineRule="auto" w:line="276"/>
        <w:jc w:val="both"/>
        <w:rPr>
          <w:sz w:val="28"/>
          <w:szCs w:val="28"/>
        </w:rPr>
      </w:pPr>
      <w:r>
        <w:rPr>
          <w:sz w:val="28"/>
          <w:szCs w:val="28"/>
        </w:rPr>
        <w:t>Правила техники безопасности для кабинетов физики предусматривают следую-щие меры предосторожности:</w:t>
      </w:r>
    </w:p>
    <w:p>
      <w:pPr>
        <w:pStyle w:val="Normal"/>
        <w:spacing w:lineRule="auto" w:line="276"/>
        <w:jc w:val="both"/>
        <w:rPr>
          <w:sz w:val="28"/>
          <w:szCs w:val="28"/>
        </w:rPr>
      </w:pPr>
      <w:r>
        <w:rPr>
          <w:sz w:val="28"/>
          <w:szCs w:val="28"/>
        </w:rPr>
        <w:t>1. До включения аппарата необходимо убедиться в соответствии положения его переключателя сетевого напряжения номинальному напряжению сети, а также в исправности плавких предохранителей и электроустановочных деталей (вилок, розеток).</w:t>
      </w:r>
    </w:p>
    <w:p>
      <w:pPr>
        <w:pStyle w:val="Normal"/>
        <w:spacing w:lineRule="auto" w:line="276"/>
        <w:jc w:val="both"/>
        <w:rPr>
          <w:sz w:val="28"/>
          <w:szCs w:val="28"/>
        </w:rPr>
      </w:pPr>
      <w:r>
        <w:rPr>
          <w:sz w:val="28"/>
          <w:szCs w:val="28"/>
        </w:rPr>
        <w:t>2. Нельзя заменять в аппаратах (даже временно) заводские предохранители различными металлическими проводниками – «жучками».</w:t>
      </w:r>
    </w:p>
    <w:p>
      <w:pPr>
        <w:pStyle w:val="Normal"/>
        <w:spacing w:lineRule="auto" w:line="276"/>
        <w:jc w:val="both"/>
        <w:rPr>
          <w:sz w:val="28"/>
          <w:szCs w:val="28"/>
        </w:rPr>
      </w:pPr>
      <w:r>
        <w:rPr>
          <w:sz w:val="28"/>
          <w:szCs w:val="28"/>
        </w:rPr>
        <w:t>3. Надо постоянно следить за исправностью электропроводки, предохранитель-ных щитов, выключателей, штепсельных розеток, а также шнуров, с помощью которых электроприборы включаются в сеть (они должны быть снабжены штепсельными вилками). При работе с переносной проекционной аппаратурой нужен исправный удлинитель (шнур с розетками на одном конце и вилкой на другом), ибо нередко именно он становится причиной короткого замыкания и даже пожара.</w:t>
      </w:r>
    </w:p>
    <w:p>
      <w:pPr>
        <w:pStyle w:val="Normal"/>
        <w:spacing w:lineRule="auto" w:line="276"/>
        <w:jc w:val="both"/>
        <w:rPr>
          <w:sz w:val="28"/>
          <w:szCs w:val="28"/>
        </w:rPr>
      </w:pPr>
      <w:r>
        <w:rPr>
          <w:sz w:val="28"/>
          <w:szCs w:val="28"/>
        </w:rPr>
        <w:t>4. Во избежание повреждения изоляции нельзя перекручивать провода и шнуры удлинителей, закладывать их за батареи отопления и водопроводные трубы, за-крашивать и белить шнуры и провода, подвешивать их на гвоздях и металличе-ских предметах, вешать что-либо на проводах, вынимать вилку из розетки, дер-жась за шнур.</w:t>
      </w:r>
    </w:p>
    <w:p>
      <w:pPr>
        <w:pStyle w:val="Normal"/>
        <w:spacing w:lineRule="auto" w:line="276"/>
        <w:jc w:val="both"/>
        <w:rPr>
          <w:sz w:val="28"/>
          <w:szCs w:val="28"/>
        </w:rPr>
      </w:pPr>
      <w:r>
        <w:rPr>
          <w:sz w:val="28"/>
          <w:szCs w:val="28"/>
        </w:rPr>
        <w:t>5. Нельзя касаться руками вращающихся зубчатых барабанов, баллонов проекци-онных и электронных ламп, так как в первом случае можно поранить пальцы, во втором – вызвать их ожог (поэтому лампы заменяют только после выключения и остывания аппарата). Следует избегать прямого попадания света проекционных ламп в глаза  при юстировке осветительно-проекционных систем.</w:t>
      </w:r>
    </w:p>
    <w:p>
      <w:pPr>
        <w:pStyle w:val="Normal"/>
        <w:spacing w:lineRule="auto" w:line="276"/>
        <w:jc w:val="both"/>
        <w:rPr>
          <w:sz w:val="28"/>
          <w:szCs w:val="28"/>
        </w:rPr>
      </w:pPr>
      <w:r>
        <w:rPr>
          <w:sz w:val="28"/>
          <w:szCs w:val="28"/>
        </w:rPr>
        <w:t>4. Правила работы с газовой горелкой</w:t>
      </w:r>
    </w:p>
    <w:p>
      <w:pPr>
        <w:pStyle w:val="Normal"/>
        <w:spacing w:lineRule="auto" w:line="276"/>
        <w:jc w:val="both"/>
        <w:rPr>
          <w:sz w:val="28"/>
          <w:szCs w:val="28"/>
        </w:rPr>
      </w:pPr>
      <w:r>
        <w:rPr>
          <w:sz w:val="28"/>
          <w:szCs w:val="28"/>
        </w:rPr>
        <w:t xml:space="preserve">Перед работой с газовой горелкой нужно убедиться (при закрытом газопроводе) в отсутствии утечки газа. Затем, закрыв кран горелки и регулятора подачи в нее воздуха, открыть кран горелки, повернуть на 2-3 оборота винт регулятора газа и поднести горящую спичку сбоку к отверстию горелки – появится красноватое длинное пламя. После этого надо постепенно приоткрыть доступ воздуха в горелку до получения голубого пламени. Открывать отверстие для воздуха сразу недопустимо, так как пламя может «проскочить» внутрь горелки, что заметно по характерному щелчку и резкому уменьшению длины пламени. </w:t>
      </w:r>
    </w:p>
    <w:p>
      <w:pPr>
        <w:pStyle w:val="Normal"/>
        <w:spacing w:lineRule="auto" w:line="276"/>
        <w:jc w:val="both"/>
        <w:rPr>
          <w:sz w:val="28"/>
          <w:szCs w:val="28"/>
        </w:rPr>
      </w:pPr>
      <w:r>
        <w:rPr>
          <w:sz w:val="28"/>
          <w:szCs w:val="28"/>
        </w:rPr>
        <w:t>5. Правила работы со спиртовкой</w:t>
      </w:r>
    </w:p>
    <w:p>
      <w:pPr>
        <w:pStyle w:val="Normal"/>
        <w:spacing w:lineRule="auto" w:line="276"/>
        <w:jc w:val="both"/>
        <w:rPr>
          <w:sz w:val="28"/>
          <w:szCs w:val="28"/>
        </w:rPr>
      </w:pPr>
      <w:r>
        <w:rPr>
          <w:sz w:val="28"/>
          <w:szCs w:val="28"/>
        </w:rPr>
        <w:t>Спиртовки (стеклянные или металлические) применяются чаще всего при поста-новке лабораторно-практических работ. Их нельзя использовать, если фитили не пропущены через жестяные трубочки с кольцами – без них стеклянные резервуа-ры обязательно лопнут, что может вызвать растекание горящего спирта. Во время горения спиртовки нельзя регулировать величину пламени, изменяя длину фитиля. Не следует допускать полного выгорания спирта, так как при малом его количестве происходят периодические вспышки пламени: загораются пары спирта, заполняющие резервуар. После первой же вспышки необходимо загасить спиртовку, остудить ее и заполнить спиртом (при отсутствии спирта ее можно заправить керосином). Нужно обязательно предупредить учащихся о том, что нельзя зажигать одну спиртовку от пламени другой; делать это надо только спичкой, причем спиртовка должна находиться от человека на расстоянии вытянутой руки.</w:t>
      </w:r>
    </w:p>
    <w:p>
      <w:pPr>
        <w:pStyle w:val="Normal"/>
        <w:spacing w:lineRule="auto" w:line="276"/>
        <w:jc w:val="both"/>
        <w:rPr>
          <w:sz w:val="28"/>
          <w:szCs w:val="28"/>
        </w:rPr>
      </w:pPr>
      <w:r>
        <w:rPr>
          <w:sz w:val="28"/>
          <w:szCs w:val="28"/>
        </w:rPr>
        <w:t>6. Обеспечение безопасности при использовании реактивов</w:t>
      </w:r>
    </w:p>
    <w:p>
      <w:pPr>
        <w:pStyle w:val="Normal"/>
        <w:spacing w:lineRule="auto" w:line="276"/>
        <w:jc w:val="both"/>
        <w:rPr>
          <w:sz w:val="28"/>
          <w:szCs w:val="28"/>
        </w:rPr>
      </w:pPr>
      <w:r>
        <w:rPr>
          <w:sz w:val="28"/>
          <w:szCs w:val="28"/>
        </w:rPr>
        <w:t>При постановке физического эксперимента, особенно в классах с углубленным изучением физики, применяются следующие химикаты: серная и соляная кислота, щелочи – едкий натрий и едкий калий, медный купорос, хлорная медь, двухромовокислый калий, йодистый калий. Аппарат для получения газов дает водород, кислород, углекислый газ. При пользовании любыми реактивами запрещается их нюхать и тем более пробовать на вкус.</w:t>
      </w:r>
    </w:p>
    <w:p>
      <w:pPr>
        <w:pStyle w:val="Normal"/>
        <w:spacing w:lineRule="auto" w:line="276"/>
        <w:jc w:val="both"/>
        <w:rPr>
          <w:sz w:val="28"/>
          <w:szCs w:val="28"/>
        </w:rPr>
      </w:pPr>
      <w:r>
        <w:rPr>
          <w:sz w:val="28"/>
          <w:szCs w:val="28"/>
        </w:rPr>
        <w:t>Серная кислота нужна для опытов по изучению закона Ома для полной цепи, электропроводности растворов электролитов и др., а также для приготовления хлористого цинка, применяемого при паянии, для очистки от оксидов меди и латуни, получения углекислого газа.</w:t>
      </w:r>
    </w:p>
    <w:p>
      <w:pPr>
        <w:pStyle w:val="Normal"/>
        <w:spacing w:lineRule="auto" w:line="276"/>
        <w:jc w:val="both"/>
        <w:rPr/>
      </w:pPr>
      <w:r>
        <w:rPr>
          <w:sz w:val="28"/>
          <w:szCs w:val="28"/>
        </w:rPr>
        <w:t>Едкие щелочи вызывают сильные ожоги человеческой кожи и действуют разру-шающе на органические вещества. При обращении с ними нужно соблюдать не меньше предосторожностей, чем с кислотами. При получении раствора дробить кусочки щелочи следует в какой-либо ткани, не касаясь их руками и перенося по-том в сосуд с дистиллированной водой стеклянной лопаточкой и небольшими порциями – так, чтобы вода не разбрызгивалась.                                           7.Безопасное пользование инструментом</w:t>
      </w:r>
    </w:p>
    <w:p>
      <w:pPr>
        <w:pStyle w:val="Normal"/>
        <w:spacing w:lineRule="auto" w:line="276"/>
        <w:jc w:val="both"/>
        <w:rPr>
          <w:sz w:val="28"/>
          <w:szCs w:val="28"/>
        </w:rPr>
      </w:pPr>
      <w:r>
        <w:rPr>
          <w:sz w:val="28"/>
          <w:szCs w:val="28"/>
        </w:rPr>
        <w:t>Особую осторожность нужно соблюдать при работе с персональным электроин-струментом (например, с электродрелью): ведь может произойти поражение элек-трическим током при отсутствии заземления и неисправности проводки (отлетаю-щие от дрели стружки и осколки могут к тому же поранить лицо и глаза – нужны защитные очки).</w:t>
      </w:r>
    </w:p>
    <w:p>
      <w:pPr>
        <w:pStyle w:val="Normal"/>
        <w:spacing w:lineRule="auto" w:line="276"/>
        <w:jc w:val="both"/>
        <w:rPr>
          <w:sz w:val="28"/>
          <w:szCs w:val="28"/>
        </w:rPr>
      </w:pPr>
      <w:r>
        <w:rPr>
          <w:sz w:val="28"/>
          <w:szCs w:val="28"/>
        </w:rPr>
        <w:t>Перед выдачей переносного инструмента учащимся необходимо проверить его исправность (отсутствие заземления на корпус, оголенных токоведущих частей, изоляцию проводов) и соответствие условиям работы. Важно проследить за тем, чтобы защитные оболочки проводов были заведены в корпус инструмента и прочно там закреплены.</w:t>
      </w:r>
    </w:p>
    <w:p>
      <w:pPr>
        <w:pStyle w:val="Normal"/>
        <w:spacing w:lineRule="auto" w:line="276"/>
        <w:jc w:val="both"/>
        <w:rPr>
          <w:sz w:val="28"/>
          <w:szCs w:val="28"/>
        </w:rPr>
      </w:pPr>
      <w:r>
        <w:rPr>
          <w:sz w:val="28"/>
          <w:szCs w:val="28"/>
        </w:rPr>
        <w:t>8. Опасность применения ртутных термометров и их безопасные аналоги</w:t>
      </w:r>
    </w:p>
    <w:p>
      <w:pPr>
        <w:pStyle w:val="Normal"/>
        <w:spacing w:lineRule="auto" w:line="276"/>
        <w:jc w:val="both"/>
        <w:rPr/>
      </w:pPr>
      <w:r>
        <w:rPr>
          <w:sz w:val="28"/>
          <w:szCs w:val="28"/>
        </w:rPr>
        <w:t>Постановка опытов с ртутью и применение ртутных термометров в ОУ ЗАПРЕЩЕНА!</w:t>
      </w:r>
    </w:p>
    <w:p>
      <w:pPr>
        <w:pStyle w:val="Normal"/>
        <w:spacing w:lineRule="auto" w:line="276"/>
        <w:jc w:val="both"/>
        <w:rPr>
          <w:sz w:val="28"/>
          <w:szCs w:val="28"/>
        </w:rPr>
      </w:pPr>
      <w:r>
        <w:rPr>
          <w:sz w:val="28"/>
          <w:szCs w:val="28"/>
        </w:rPr>
        <w:t xml:space="preserve"> </w:t>
      </w:r>
    </w:p>
    <w:p>
      <w:pPr>
        <w:pStyle w:val="Normal"/>
        <w:spacing w:lineRule="auto" w:line="276"/>
        <w:jc w:val="both"/>
        <w:rPr>
          <w:b/>
          <w:b/>
          <w:sz w:val="28"/>
          <w:szCs w:val="28"/>
        </w:rPr>
      </w:pPr>
      <w:r>
        <w:rPr>
          <w:b/>
          <w:sz w:val="28"/>
          <w:szCs w:val="28"/>
        </w:rPr>
        <w:t>12. Пожарная безопасность. Способы и средства предотвращения пожаров, взрывов, аварий</w:t>
      </w:r>
    </w:p>
    <w:p>
      <w:pPr>
        <w:pStyle w:val="Normal"/>
        <w:spacing w:lineRule="auto" w:line="276"/>
        <w:jc w:val="both"/>
        <w:rPr>
          <w:sz w:val="28"/>
          <w:szCs w:val="28"/>
        </w:rPr>
      </w:pPr>
      <w:r>
        <w:rPr>
          <w:sz w:val="28"/>
          <w:szCs w:val="28"/>
        </w:rPr>
        <w:t>12.1 Работники организаций допускаются к работе после прохождения противопожарного инструктажа.</w:t>
      </w:r>
    </w:p>
    <w:p>
      <w:pPr>
        <w:pStyle w:val="Normal"/>
        <w:spacing w:lineRule="auto" w:line="276"/>
        <w:jc w:val="both"/>
        <w:rPr>
          <w:sz w:val="28"/>
          <w:szCs w:val="28"/>
        </w:rPr>
      </w:pPr>
      <w:r>
        <w:rPr>
          <w:sz w:val="28"/>
          <w:szCs w:val="28"/>
        </w:rPr>
        <w:t>12.2 Работники организаций обязаны:</w:t>
      </w:r>
    </w:p>
    <w:p>
      <w:pPr>
        <w:pStyle w:val="Normal"/>
        <w:spacing w:lineRule="auto" w:line="276"/>
        <w:jc w:val="both"/>
        <w:rPr>
          <w:sz w:val="28"/>
          <w:szCs w:val="28"/>
        </w:rPr>
      </w:pPr>
      <w:r>
        <w:rPr>
          <w:sz w:val="28"/>
          <w:szCs w:val="28"/>
        </w:rPr>
        <w:t>- соблюдать требования пожарной безопасности, а также соблюдать и поддержи-вать противопожарный режим;</w:t>
      </w:r>
    </w:p>
    <w:p>
      <w:pPr>
        <w:pStyle w:val="Normal"/>
        <w:spacing w:lineRule="auto" w:line="276"/>
        <w:jc w:val="both"/>
        <w:rPr>
          <w:sz w:val="28"/>
          <w:szCs w:val="28"/>
        </w:rPr>
      </w:pPr>
      <w:r>
        <w:rPr>
          <w:sz w:val="28"/>
          <w:szCs w:val="28"/>
        </w:rPr>
        <w:t>- в случае обнаружения пожара сообщить о нем работникам службы безопасности и принять возможные меры к спасению людей, имущества и ликвидации пожара.</w:t>
      </w:r>
    </w:p>
    <w:p>
      <w:pPr>
        <w:pStyle w:val="Normal"/>
        <w:spacing w:lineRule="auto" w:line="276"/>
        <w:jc w:val="both"/>
        <w:rPr>
          <w:sz w:val="28"/>
          <w:szCs w:val="28"/>
        </w:rPr>
      </w:pPr>
      <w:r>
        <w:rPr>
          <w:sz w:val="28"/>
          <w:szCs w:val="28"/>
        </w:rPr>
        <w:t>12.3 Запрещается:</w:t>
      </w:r>
    </w:p>
    <w:p>
      <w:pPr>
        <w:pStyle w:val="Normal"/>
        <w:spacing w:lineRule="auto" w:line="276"/>
        <w:jc w:val="both"/>
        <w:rPr>
          <w:sz w:val="28"/>
          <w:szCs w:val="28"/>
        </w:rPr>
      </w:pPr>
      <w:r>
        <w:rPr>
          <w:sz w:val="28"/>
          <w:szCs w:val="28"/>
        </w:rPr>
        <w:t>- загромождать проходы, коридоры, тамбуры мебелью, шкафами, оборудованием, различными материалами, а также забивать двери эвакуационных выходов;</w:t>
      </w:r>
    </w:p>
    <w:p>
      <w:pPr>
        <w:pStyle w:val="Normal"/>
        <w:spacing w:lineRule="auto" w:line="276"/>
        <w:jc w:val="both"/>
        <w:rPr>
          <w:sz w:val="28"/>
          <w:szCs w:val="28"/>
        </w:rPr>
      </w:pPr>
      <w:r>
        <w:rPr>
          <w:sz w:val="28"/>
          <w:szCs w:val="28"/>
        </w:rPr>
        <w:t>- устраивать в тамбурах выходов сушилки одежды любой конструкции, вешалки для одежды и гардеробы, хранение (в том числе временное) любого инвентаря и материалов;</w:t>
      </w:r>
    </w:p>
    <w:p>
      <w:pPr>
        <w:pStyle w:val="Normal"/>
        <w:spacing w:lineRule="auto" w:line="276"/>
        <w:jc w:val="both"/>
        <w:rPr>
          <w:sz w:val="28"/>
          <w:szCs w:val="28"/>
        </w:rPr>
      </w:pPr>
      <w:r>
        <w:rPr>
          <w:sz w:val="28"/>
          <w:szCs w:val="28"/>
        </w:rPr>
        <w:t>12.4 При эксплуатации электроустановок запрещается:</w:t>
      </w:r>
    </w:p>
    <w:p>
      <w:pPr>
        <w:pStyle w:val="Normal"/>
        <w:spacing w:lineRule="auto" w:line="276"/>
        <w:jc w:val="both"/>
        <w:rPr>
          <w:sz w:val="28"/>
          <w:szCs w:val="28"/>
        </w:rPr>
      </w:pPr>
      <w:r>
        <w:rPr>
          <w:sz w:val="28"/>
          <w:szCs w:val="28"/>
        </w:rPr>
        <w:t>- использовать электроаппараты и приборы в условиях, не соответствующих рекомендациям (инструкциям) предприятий-изготовителей, или имеющие неисправности, могущие привести к пожару, а также эксплуатировать провода и кабели с поврежденной или потерявшей защитные свойства изоляцией;</w:t>
      </w:r>
    </w:p>
    <w:p>
      <w:pPr>
        <w:pStyle w:val="Normal"/>
        <w:spacing w:lineRule="auto" w:line="276"/>
        <w:jc w:val="both"/>
        <w:rPr/>
      </w:pPr>
      <w:r>
        <w:rPr>
          <w:sz w:val="28"/>
          <w:szCs w:val="28"/>
        </w:rPr>
        <w:t>- обертывать электролампы и светильники бумагой, тканью и другими горючими материалами, а также эксплуатировать их со снятыми колпаками, пользоваться поврежденными розетками, рубильниками, другими электроустановочными при-борами (рассеивателями);</w:t>
      </w:r>
    </w:p>
    <w:p>
      <w:pPr>
        <w:pStyle w:val="Normal"/>
        <w:spacing w:lineRule="auto" w:line="276"/>
        <w:jc w:val="both"/>
        <w:rPr>
          <w:sz w:val="28"/>
          <w:szCs w:val="28"/>
        </w:rPr>
      </w:pPr>
      <w:r>
        <w:rPr>
          <w:sz w:val="28"/>
          <w:szCs w:val="28"/>
        </w:rPr>
        <w:t>- пользоваться электроутюгами, электроплитами, электрочайниками и другими электронагревательными приборами;</w:t>
      </w:r>
    </w:p>
    <w:p>
      <w:pPr>
        <w:pStyle w:val="Normal"/>
        <w:spacing w:lineRule="auto" w:line="276"/>
        <w:jc w:val="both"/>
        <w:rPr>
          <w:sz w:val="28"/>
          <w:szCs w:val="28"/>
        </w:rPr>
      </w:pPr>
      <w:r>
        <w:rPr>
          <w:sz w:val="28"/>
          <w:szCs w:val="28"/>
        </w:rPr>
        <w:t>- оставлять без присмотра включенные в сеть электрические приборы: телевизоры, радиоприемники и т.п.</w:t>
      </w:r>
    </w:p>
    <w:p>
      <w:pPr>
        <w:pStyle w:val="Normal"/>
        <w:spacing w:lineRule="auto" w:line="276"/>
        <w:jc w:val="both"/>
        <w:rPr>
          <w:sz w:val="28"/>
          <w:szCs w:val="28"/>
        </w:rPr>
      </w:pPr>
      <w:r>
        <w:rPr>
          <w:sz w:val="28"/>
          <w:szCs w:val="28"/>
        </w:rPr>
        <w:t>12.5 Обязанности и действия работников при пожаре.</w:t>
      </w:r>
    </w:p>
    <w:p>
      <w:pPr>
        <w:pStyle w:val="Normal"/>
        <w:spacing w:lineRule="auto" w:line="276"/>
        <w:jc w:val="both"/>
        <w:rPr>
          <w:sz w:val="28"/>
          <w:szCs w:val="28"/>
        </w:rPr>
      </w:pPr>
      <w:r>
        <w:rPr>
          <w:sz w:val="28"/>
          <w:szCs w:val="28"/>
        </w:rPr>
        <w:t>Работник при обнаружении пожара или признаков горения (задымление, запах гари, повышение температуры и т.п.) обязан:</w:t>
      </w:r>
    </w:p>
    <w:p>
      <w:pPr>
        <w:pStyle w:val="Normal"/>
        <w:spacing w:lineRule="auto" w:line="276"/>
        <w:jc w:val="both"/>
        <w:rPr>
          <w:sz w:val="28"/>
          <w:szCs w:val="28"/>
        </w:rPr>
      </w:pPr>
      <w:r>
        <w:rPr>
          <w:sz w:val="28"/>
          <w:szCs w:val="28"/>
        </w:rPr>
        <w:t>- немедленно сообщить об этом работникам службы безопасности гимназии;</w:t>
      </w:r>
    </w:p>
    <w:p>
      <w:pPr>
        <w:pStyle w:val="Normal"/>
        <w:spacing w:lineRule="auto" w:line="276"/>
        <w:jc w:val="both"/>
        <w:rPr>
          <w:sz w:val="28"/>
          <w:szCs w:val="28"/>
        </w:rPr>
      </w:pPr>
      <w:r>
        <w:rPr>
          <w:sz w:val="28"/>
          <w:szCs w:val="28"/>
        </w:rPr>
        <w:t>- немедленно эвакуировать учащихся согласно утвержденному плану эвакуации;</w:t>
      </w:r>
    </w:p>
    <w:p>
      <w:pPr>
        <w:pStyle w:val="Normal"/>
        <w:spacing w:lineRule="auto" w:line="276"/>
        <w:jc w:val="both"/>
        <w:rPr>
          <w:sz w:val="28"/>
          <w:szCs w:val="28"/>
        </w:rPr>
      </w:pPr>
      <w:r>
        <w:rPr>
          <w:sz w:val="28"/>
          <w:szCs w:val="28"/>
        </w:rPr>
        <w:t>- принять меры по тушению пожара и сохранности материальных ценностей;</w:t>
      </w:r>
    </w:p>
    <w:p>
      <w:pPr>
        <w:pStyle w:val="Normal"/>
        <w:spacing w:lineRule="auto" w:line="276"/>
        <w:jc w:val="both"/>
        <w:rPr>
          <w:sz w:val="28"/>
          <w:szCs w:val="28"/>
        </w:rPr>
      </w:pPr>
      <w:r>
        <w:rPr>
          <w:sz w:val="28"/>
          <w:szCs w:val="28"/>
        </w:rPr>
        <w:t>- в случае угрозы жизни людей немедленно организовать их спасение, используя для этого имеющиеся силы и средства;</w:t>
      </w:r>
    </w:p>
    <w:p>
      <w:pPr>
        <w:pStyle w:val="Normal"/>
        <w:spacing w:lineRule="auto" w:line="276"/>
        <w:jc w:val="both"/>
        <w:rPr>
          <w:sz w:val="28"/>
          <w:szCs w:val="28"/>
        </w:rPr>
      </w:pPr>
      <w:r>
        <w:rPr>
          <w:sz w:val="28"/>
          <w:szCs w:val="28"/>
        </w:rPr>
        <w:t xml:space="preserve">- отключить электроприборы; </w:t>
      </w:r>
    </w:p>
    <w:p>
      <w:pPr>
        <w:pStyle w:val="Normal"/>
        <w:spacing w:lineRule="auto" w:line="276"/>
        <w:jc w:val="both"/>
        <w:rPr>
          <w:sz w:val="28"/>
          <w:szCs w:val="28"/>
        </w:rPr>
      </w:pPr>
      <w:r>
        <w:rPr>
          <w:sz w:val="28"/>
          <w:szCs w:val="28"/>
        </w:rPr>
        <w:t>- прекратить работу в помещении;</w:t>
      </w:r>
    </w:p>
    <w:p>
      <w:pPr>
        <w:pStyle w:val="Normal"/>
        <w:spacing w:lineRule="auto" w:line="276"/>
        <w:jc w:val="both"/>
        <w:rPr>
          <w:sz w:val="28"/>
          <w:szCs w:val="28"/>
        </w:rPr>
      </w:pPr>
      <w:r>
        <w:rPr>
          <w:sz w:val="28"/>
          <w:szCs w:val="28"/>
        </w:rPr>
        <w:t>- одновременно с тушением пожара организовать эвакуацию и защиту материаль-ных ценностей.</w:t>
      </w:r>
    </w:p>
    <w:p>
      <w:pPr>
        <w:pStyle w:val="Normal"/>
        <w:spacing w:lineRule="auto" w:line="276"/>
        <w:jc w:val="both"/>
        <w:rPr>
          <w:sz w:val="28"/>
          <w:szCs w:val="28"/>
        </w:rPr>
      </w:pPr>
      <w:r>
        <w:rPr>
          <w:sz w:val="28"/>
          <w:szCs w:val="28"/>
        </w:rPr>
      </w:r>
    </w:p>
    <w:p>
      <w:pPr>
        <w:pStyle w:val="Normal"/>
        <w:spacing w:lineRule="auto" w:line="276"/>
        <w:jc w:val="both"/>
        <w:rPr>
          <w:b/>
          <w:b/>
          <w:sz w:val="28"/>
          <w:szCs w:val="28"/>
        </w:rPr>
      </w:pPr>
      <w:r>
        <w:rPr>
          <w:b/>
          <w:sz w:val="28"/>
          <w:szCs w:val="28"/>
        </w:rPr>
        <w:t>13. Первая помощь пострадавшим при несчастных случаях</w:t>
      </w:r>
    </w:p>
    <w:p>
      <w:pPr>
        <w:pStyle w:val="Normal"/>
        <w:spacing w:lineRule="auto" w:line="276"/>
        <w:jc w:val="both"/>
        <w:rPr>
          <w:sz w:val="28"/>
          <w:szCs w:val="28"/>
        </w:rPr>
      </w:pPr>
      <w:r>
        <w:rPr>
          <w:sz w:val="28"/>
          <w:szCs w:val="28"/>
        </w:rPr>
        <w:t>13.1 Действия работающих при возникновении несчастного случая.</w:t>
      </w:r>
    </w:p>
    <w:p>
      <w:pPr>
        <w:pStyle w:val="Normal"/>
        <w:spacing w:lineRule="auto" w:line="276"/>
        <w:jc w:val="both"/>
        <w:rPr>
          <w:sz w:val="28"/>
          <w:szCs w:val="28"/>
        </w:rPr>
      </w:pPr>
      <w:r>
        <w:rPr>
          <w:sz w:val="28"/>
          <w:szCs w:val="28"/>
        </w:rPr>
        <w:t>Правила оказания первой медицинской помощи необходимо знать всем работни-кам организации, так как правильно и своевременно оказанная доврачебная по-мощь имеет большое значение для выздоровления пострадавшего.</w:t>
      </w:r>
    </w:p>
    <w:p>
      <w:pPr>
        <w:pStyle w:val="Normal"/>
        <w:spacing w:lineRule="auto" w:line="276"/>
        <w:jc w:val="both"/>
        <w:rPr>
          <w:sz w:val="28"/>
          <w:szCs w:val="28"/>
        </w:rPr>
      </w:pPr>
      <w:r>
        <w:rPr>
          <w:sz w:val="28"/>
          <w:szCs w:val="28"/>
        </w:rPr>
        <w:t>Неправильное или неумелое оказание первой медицинской помощи может явиться причиной осложнений, затягивающих выздоровление пострадавшего или даже ведущих к инвалидности, а в некоторых случаях (ранение с большей кровопоте-рей, поражение электрическим током, ожоги) может привести к смерти постра-давшего на месте травмирования.</w:t>
      </w:r>
    </w:p>
    <w:p>
      <w:pPr>
        <w:pStyle w:val="Normal"/>
        <w:spacing w:lineRule="auto" w:line="276"/>
        <w:jc w:val="both"/>
        <w:rPr>
          <w:sz w:val="28"/>
          <w:szCs w:val="28"/>
        </w:rPr>
      </w:pPr>
      <w:r>
        <w:rPr>
          <w:sz w:val="28"/>
          <w:szCs w:val="28"/>
        </w:rPr>
        <w:t>При несчастном случае необходимо оказать пострадавшему первую медицинскую помощь и, в зависимости от состояния пострадавшего, немедленно сообщить о случившемся врачу гимназии, вызвать медицинскую помощь по телефону 103 и сообщить руководству.</w:t>
      </w:r>
    </w:p>
    <w:p>
      <w:pPr>
        <w:pStyle w:val="Normal"/>
        <w:spacing w:lineRule="auto" w:line="276"/>
        <w:jc w:val="both"/>
        <w:rPr>
          <w:sz w:val="28"/>
          <w:szCs w:val="28"/>
        </w:rPr>
      </w:pPr>
      <w:r>
        <w:rPr>
          <w:sz w:val="28"/>
          <w:szCs w:val="28"/>
        </w:rPr>
        <w:t>13.2 При оказании первой медицинской помощи следовать правилам:</w:t>
      </w:r>
    </w:p>
    <w:p>
      <w:pPr>
        <w:pStyle w:val="Normal"/>
        <w:spacing w:lineRule="auto" w:line="276"/>
        <w:jc w:val="both"/>
        <w:rPr>
          <w:sz w:val="28"/>
          <w:szCs w:val="28"/>
        </w:rPr>
      </w:pPr>
      <w:r>
        <w:rPr>
          <w:sz w:val="28"/>
          <w:szCs w:val="28"/>
        </w:rPr>
        <w:t>1. Правила искусственного дыхания.</w:t>
      </w:r>
    </w:p>
    <w:p>
      <w:pPr>
        <w:pStyle w:val="Normal"/>
        <w:spacing w:lineRule="auto" w:line="276"/>
        <w:jc w:val="both"/>
        <w:rPr>
          <w:sz w:val="28"/>
          <w:szCs w:val="28"/>
        </w:rPr>
      </w:pPr>
      <w:r>
        <w:rPr>
          <w:sz w:val="28"/>
          <w:szCs w:val="28"/>
        </w:rPr>
        <w:t>Искусственное дыхание необходимо только в том случае, если пострадавший не дышит или дышит очень плохо (редко, судорожно) или его дыхание постепенно ухудшается. Перед тем как начать процедуру, необходимо:</w:t>
      </w:r>
    </w:p>
    <w:p>
      <w:pPr>
        <w:pStyle w:val="Normal"/>
        <w:spacing w:lineRule="auto" w:line="276"/>
        <w:jc w:val="both"/>
        <w:rPr>
          <w:sz w:val="28"/>
          <w:szCs w:val="28"/>
        </w:rPr>
      </w:pPr>
      <w:r>
        <w:rPr>
          <w:sz w:val="28"/>
          <w:szCs w:val="28"/>
        </w:rPr>
        <w:t>а) положить пострадавшего на твердую поверхность;</w:t>
      </w:r>
    </w:p>
    <w:p>
      <w:pPr>
        <w:pStyle w:val="Normal"/>
        <w:spacing w:lineRule="auto" w:line="276"/>
        <w:jc w:val="both"/>
        <w:rPr>
          <w:sz w:val="28"/>
          <w:szCs w:val="28"/>
        </w:rPr>
      </w:pPr>
      <w:r>
        <w:rPr>
          <w:sz w:val="28"/>
          <w:szCs w:val="28"/>
        </w:rPr>
        <w:t>б) быстро освободить человека от стесняющей дыхание одежды – расстегнуть во-рот, развязать шарф, расстегнуть брюки и т.д.; под плечи подложить валик из свернутой одежды;</w:t>
      </w:r>
    </w:p>
    <w:p>
      <w:pPr>
        <w:pStyle w:val="Normal"/>
        <w:spacing w:lineRule="auto" w:line="276"/>
        <w:jc w:val="both"/>
        <w:rPr>
          <w:sz w:val="28"/>
          <w:szCs w:val="28"/>
        </w:rPr>
      </w:pPr>
      <w:r>
        <w:rPr>
          <w:sz w:val="28"/>
          <w:szCs w:val="28"/>
        </w:rPr>
        <w:t>в) также быстро освободить рот пострадавшего от посторонних предметов. Если рот крепко стиснут, то его следует раскрыть путем выдвижения нижней челюсти: четырьмя пальцами обеих рук, поставив за углы нижней челюсти, выдвинуть ее так, чтобы нижние зубы оказались впереди них. Если таким образом рот открыть не удается, то следует между задними коренными зубами осторожно вставить крепкую тонкую дощечку, ручку ложки и т.п. и разжать зубы.</w:t>
      </w:r>
    </w:p>
    <w:p>
      <w:pPr>
        <w:pStyle w:val="Normal"/>
        <w:spacing w:lineRule="auto" w:line="276"/>
        <w:jc w:val="both"/>
        <w:rPr>
          <w:sz w:val="28"/>
          <w:szCs w:val="28"/>
        </w:rPr>
      </w:pPr>
      <w:r>
        <w:rPr>
          <w:sz w:val="28"/>
          <w:szCs w:val="28"/>
        </w:rPr>
        <w:t>Во время проведения искусственного дыхания необходимо внимательно наблю-дать за лицом пострадавшего. Если он пошевелит губами или веками или сделает глотательное движение гортанью, нужно проверить, не сделает ли он самостоя-тельного вздоха. Как только он начнет дышать самостоятельно и равномерно, следует прекратить искусственное дыхание, иначе оно может помешать его собственному дыханию и причинить ему вред.</w:t>
      </w:r>
    </w:p>
    <w:p>
      <w:pPr>
        <w:pStyle w:val="Normal"/>
        <w:spacing w:lineRule="auto" w:line="276"/>
        <w:jc w:val="both"/>
        <w:rPr>
          <w:sz w:val="28"/>
          <w:szCs w:val="28"/>
        </w:rPr>
      </w:pPr>
      <w:r>
        <w:rPr>
          <w:sz w:val="28"/>
          <w:szCs w:val="28"/>
        </w:rPr>
        <w:t>В настоящее время применяется искусственное дыхание «изо рта в рот» и «изо рта в нос».</w:t>
      </w:r>
    </w:p>
    <w:p>
      <w:pPr>
        <w:pStyle w:val="Normal"/>
        <w:spacing w:lineRule="auto" w:line="276"/>
        <w:jc w:val="both"/>
        <w:rPr>
          <w:sz w:val="28"/>
          <w:szCs w:val="28"/>
        </w:rPr>
      </w:pPr>
      <w:r>
        <w:rPr>
          <w:sz w:val="28"/>
          <w:szCs w:val="28"/>
        </w:rPr>
        <w:t>При первом способе оказывающий помощь максимально запрокидывает голову пострадавшего назад, подкладывая под плечи валик из одежды. Затем очищает его рот от слизи и всего постороннего указательным пальцем, обернутый марлей, носовым платком и т.д. Придерживая рот пострадавшего полуоткрытым, спаса-тель делает глубокий вдох и, плотно приложив свой рот через платок ко рту спа-саемого и зажав его нос, выдыхает воздух. Выдох же у пострадавшего происходит пассивно. Частота циклов «вдох-выдох» зависит от возраста пострадавшего: для взрослого – 10-12 в минуту, для школьника 15-18, но вдувание воздуха делается менее резко и при неполном входе (значит, и выходе) взрослого человека, оказывающего помощь.</w:t>
      </w:r>
    </w:p>
    <w:p>
      <w:pPr>
        <w:pStyle w:val="Normal"/>
        <w:spacing w:lineRule="auto" w:line="276"/>
        <w:jc w:val="both"/>
        <w:rPr/>
      </w:pPr>
      <w:r>
        <w:rPr>
          <w:sz w:val="28"/>
          <w:szCs w:val="28"/>
        </w:rPr>
        <w:t>Искусственное дыхание «изо рта в нос» следует проводить только в том случае, если при дыхании «изо рта в рот» желаемого расширения грудной клетки не наступило, и если челюсти пострадавшего остались плотно стиснутыми. Тогда оказывающий помощь рукой удерживает голову пострадавшего в запрокинутом положении, делает глубокий вдох и, охватив плотно губами через платок его нос, выдувает воздух. Можно поступить несколько иначе – воспользоваться трубкой из плотной резины: ввести ее конец в один из носовых ходов спасаемого, другой носовой ход закрыть пальцем и, взяв свободный конец трубки в рот, периодически вдувать воздух.</w:t>
      </w:r>
    </w:p>
    <w:p>
      <w:pPr>
        <w:pStyle w:val="Normal"/>
        <w:spacing w:lineRule="auto" w:line="276"/>
        <w:jc w:val="both"/>
        <w:rPr>
          <w:sz w:val="28"/>
          <w:szCs w:val="28"/>
        </w:rPr>
      </w:pPr>
      <w:r>
        <w:rPr>
          <w:sz w:val="28"/>
          <w:szCs w:val="28"/>
        </w:rPr>
        <w:t>2. Правила непрямого массажа сердца.</w:t>
      </w:r>
    </w:p>
    <w:p>
      <w:pPr>
        <w:pStyle w:val="Normal"/>
        <w:spacing w:lineRule="auto" w:line="276"/>
        <w:jc w:val="both"/>
        <w:rPr>
          <w:sz w:val="28"/>
          <w:szCs w:val="28"/>
        </w:rPr>
      </w:pPr>
      <w:r>
        <w:rPr>
          <w:sz w:val="28"/>
          <w:szCs w:val="28"/>
        </w:rPr>
        <w:t>Проводя непрямой массаж, необходимо пострадавшего положить спиной на жесткую поверхность и расстегнуть стесняющие тело пояс, воротник; потом встать с левой стороны от пострадавшего и положить ладонь руки на нижнюю треть груди; другая рука накладывается на тыльную поверхность первой для усиления давления. Затем периодически надо надавливать на грудину, перенося на руки усилия всего туловища человека, оказывающего помощь.</w:t>
      </w:r>
    </w:p>
    <w:p>
      <w:pPr>
        <w:pStyle w:val="Normal"/>
        <w:spacing w:lineRule="auto" w:line="276"/>
        <w:jc w:val="both"/>
        <w:rPr>
          <w:sz w:val="28"/>
          <w:szCs w:val="28"/>
        </w:rPr>
      </w:pPr>
      <w:r>
        <w:rPr>
          <w:sz w:val="28"/>
          <w:szCs w:val="28"/>
        </w:rPr>
        <w:t>Степень сужения зрачков может служить наиболее строгим показателем эффек-тивности оказываемой помощи. Узкие зрачки свидетельствуют о достаточном снабжении мозга кислородом, и наоборот, начинающееся их расширение указы-вает на ухудшение кровообращения и необходимость усиления мер по оживлению организма.</w:t>
      </w:r>
    </w:p>
    <w:p>
      <w:pPr>
        <w:pStyle w:val="Normal"/>
        <w:spacing w:lineRule="auto" w:line="276"/>
        <w:jc w:val="both"/>
        <w:rPr>
          <w:sz w:val="28"/>
          <w:szCs w:val="28"/>
        </w:rPr>
      </w:pPr>
      <w:r>
        <w:rPr>
          <w:sz w:val="28"/>
          <w:szCs w:val="28"/>
        </w:rPr>
        <w:t>Дополнительный полезный прием – подъем ног пострадавшего на 0,5 м от пола и фиксирование их в этом положении в течение всего времени массажа сердца.</w:t>
      </w:r>
    </w:p>
    <w:p>
      <w:pPr>
        <w:pStyle w:val="Normal"/>
        <w:spacing w:lineRule="auto" w:line="276"/>
        <w:jc w:val="both"/>
        <w:rPr>
          <w:sz w:val="28"/>
          <w:szCs w:val="28"/>
        </w:rPr>
      </w:pPr>
      <w:r>
        <w:rPr>
          <w:sz w:val="28"/>
          <w:szCs w:val="28"/>
        </w:rPr>
        <w:t>3. Первая помощь при ушибах и ранениях.</w:t>
      </w:r>
    </w:p>
    <w:p>
      <w:pPr>
        <w:pStyle w:val="Normal"/>
        <w:spacing w:lineRule="auto" w:line="276"/>
        <w:jc w:val="both"/>
        <w:rPr>
          <w:sz w:val="28"/>
          <w:szCs w:val="28"/>
        </w:rPr>
      </w:pPr>
      <w:r>
        <w:rPr>
          <w:sz w:val="28"/>
          <w:szCs w:val="28"/>
        </w:rPr>
        <w:t>Ушибы. Первая помощь при любом ушибе – полный покой. Для уменьшения боли и предотвращения подкожного кровоизлияния на область ушиба накладывают давящую повязку, а поверх ее «холод», например лед в полиэтиленовом мешочке или грелку с холодной водой. Особенно опасны травмы головы, следствием которых может быть сотрясение мозга. Для последнего случая характерны потеря сознания, рвота, исчезновение из памяти обстоятельств получения травмы. После оказания пострадавшему первой помощи его лечение должно проходить обязательно под контролем врача.</w:t>
      </w:r>
    </w:p>
    <w:p>
      <w:pPr>
        <w:pStyle w:val="Normal"/>
        <w:spacing w:lineRule="auto" w:line="276"/>
        <w:jc w:val="both"/>
        <w:rPr>
          <w:sz w:val="28"/>
          <w:szCs w:val="28"/>
        </w:rPr>
      </w:pPr>
      <w:r>
        <w:rPr>
          <w:sz w:val="28"/>
          <w:szCs w:val="28"/>
        </w:rPr>
        <w:t>Раны и порезы. При работе с режущими и колющими инструментами учащиеся могут получить резаные, рваные, колотые и ушибленные раны. Наиболее опасны колотые раны, так как они зачастую проникают во внутренние органы. Опасность рваных и ушибленных ран в том, что они обычно сильно загрязняются. При всех видах ран в начале необходимо чистыми руками остановить или замедлить кровотечение: очистить вокруг раны поверхность кожи от грязи в направлении от краев наружу; обработать края раны йодной настойкой или «зеленкой», не допуская их попадания внутрь раны, на поврежденные ткани; остановить кровотечение с помощью 3%-ного раствора пероксидаН2О2(«перекиси водорода») или водного раствора хлорида железа. Затем следует наложить на рану тампон и забинтовать ее. Если повязка намокает от крови, то поверх нее накладывают еще слой материала. После этого ученика отправляют к врачу.</w:t>
      </w:r>
    </w:p>
    <w:p>
      <w:pPr>
        <w:pStyle w:val="Normal"/>
        <w:spacing w:lineRule="auto" w:line="276"/>
        <w:jc w:val="both"/>
        <w:rPr>
          <w:sz w:val="28"/>
          <w:szCs w:val="28"/>
        </w:rPr>
      </w:pPr>
      <w:r>
        <w:rPr>
          <w:sz w:val="28"/>
          <w:szCs w:val="28"/>
        </w:rPr>
        <w:t>Если ранение сопровождается сильным кровотечением, то выше раны накладыва-ется резиновый жгут. Во избежание омертвления тканей нельзя задерживать кро-вообращение более чем на 2 часа, поэтому перед отправкой к врачу раненому да-ют или вкладывают в повязку записку с указанием времени наложения жгута.</w:t>
      </w:r>
    </w:p>
    <w:p>
      <w:pPr>
        <w:pStyle w:val="Normal"/>
        <w:spacing w:lineRule="auto" w:line="276"/>
        <w:jc w:val="both"/>
        <w:rPr>
          <w:sz w:val="28"/>
          <w:szCs w:val="28"/>
        </w:rPr>
      </w:pPr>
      <w:r>
        <w:rPr>
          <w:sz w:val="28"/>
          <w:szCs w:val="28"/>
        </w:rPr>
        <w:t>4. Первая помощь при обмороке, тепловом или солнечном ударе, отравлении оксидом углерода.</w:t>
      </w:r>
    </w:p>
    <w:p>
      <w:pPr>
        <w:pStyle w:val="Normal"/>
        <w:spacing w:lineRule="auto" w:line="276"/>
        <w:jc w:val="both"/>
        <w:rPr>
          <w:sz w:val="28"/>
          <w:szCs w:val="28"/>
        </w:rPr>
      </w:pPr>
      <w:r>
        <w:rPr>
          <w:sz w:val="28"/>
          <w:szCs w:val="28"/>
        </w:rPr>
        <w:t>При обмороке (внезапном головокружении, тошноте, стеснении в груди, потемнении в глазах) больного надо уложить, приподняв его ноги, и дать ему нюхать нашатырный спирт; «холод» на голову не класть.</w:t>
      </w:r>
    </w:p>
    <w:p>
      <w:pPr>
        <w:pStyle w:val="Normal"/>
        <w:spacing w:lineRule="auto" w:line="276"/>
        <w:jc w:val="both"/>
        <w:rPr>
          <w:sz w:val="28"/>
          <w:szCs w:val="28"/>
        </w:rPr>
      </w:pPr>
      <w:r>
        <w:rPr>
          <w:sz w:val="28"/>
          <w:szCs w:val="28"/>
        </w:rPr>
        <w:t>Тепловой или солнечный удар поражает человека в душную безветренную погоду или когда он находится в жарком помещении, на солнцепеке. При этом он чувствует внезапную слабость, головную боль, головокружение. Его нужно немедленно вывести на свежий воздух в прохладное место. При появившихся признаках недомогания надо без промедления уложить пострадавшего (в прохладном месте), раздеть его и охлаждать тело, лицо, грудь, обрызгивая холодной водой. При остановке дыхания или резком его расстройстве необходимо делать искусственное дыхание.</w:t>
      </w:r>
    </w:p>
    <w:p>
      <w:pPr>
        <w:pStyle w:val="Normal"/>
        <w:spacing w:lineRule="auto" w:line="276"/>
        <w:jc w:val="both"/>
        <w:rPr>
          <w:sz w:val="28"/>
          <w:szCs w:val="28"/>
        </w:rPr>
      </w:pPr>
      <w:r>
        <w:rPr>
          <w:sz w:val="28"/>
          <w:szCs w:val="28"/>
        </w:rPr>
        <w:t>Отравление оксидом углерода (угарным, а также светильным газом) происходит в большинстве случаев из-за неправильного обращения с отопительными и светильными  приборами. Поскольку угарный газ не имеет запаха, отравление (угарание) наступает постепенно и незаметно. Пахнут угаром другие газы, образующиеся одновременно с ним; они-то и предупреждают о том, что в воздухе появился ядовитый оксид углерода. Первые признаки отравления угарным газом – головная боль, сердцебиение, общая слабость. Пострадавший начинает жаловаться на звон в ушах, стук в висках, головокружение, тошноту. У него может быть рвота, ослабление сердечной деятельности и дыхания, бессознательное состояние. Если в это время ему не будет оказана срочная помощь, может наступить смерть. Угоревшего надо немедленно вывести на свежий воздух. Если можно, то следует срочно достать подушку с кислородом, чтобы он дышал кислородом.</w:t>
      </w:r>
    </w:p>
    <w:p>
      <w:pPr>
        <w:pStyle w:val="Normal"/>
        <w:spacing w:lineRule="auto" w:line="276"/>
        <w:jc w:val="both"/>
        <w:rPr>
          <w:sz w:val="28"/>
          <w:szCs w:val="28"/>
        </w:rPr>
      </w:pPr>
      <w:r>
        <w:rPr>
          <w:sz w:val="28"/>
          <w:szCs w:val="28"/>
        </w:rPr>
        <w:t>Первая помощь при отравлении угарным газом оказывается так же, как при обмороке. При появлении рвоты нужно положить угоревшего набок или повернуть набок его голову. Если пострадавший дышит судорожно, редко или совсем не дышит, необходимо до прибытия врача делать искусственное дыхание.</w:t>
      </w:r>
    </w:p>
    <w:p>
      <w:pPr>
        <w:pStyle w:val="Normal"/>
        <w:spacing w:lineRule="auto" w:line="276"/>
        <w:jc w:val="both"/>
        <w:rPr>
          <w:sz w:val="28"/>
          <w:szCs w:val="28"/>
        </w:rPr>
      </w:pPr>
      <w:r>
        <w:rPr>
          <w:sz w:val="28"/>
          <w:szCs w:val="28"/>
        </w:rPr>
        <w:t xml:space="preserve">Поскольку отравление сопровождается понижением температуры тела вследствие замедления в нем тепла окислительных процессоров, пострадавшему дают пить горячий чай и молоко, а на плечи набрасывают теплую одежду или закрывают одеялом.  </w:t>
      </w:r>
    </w:p>
    <w:p>
      <w:pPr>
        <w:pStyle w:val="Normal"/>
        <w:spacing w:lineRule="auto" w:line="276"/>
        <w:jc w:val="both"/>
        <w:rPr>
          <w:sz w:val="28"/>
          <w:szCs w:val="28"/>
        </w:rPr>
      </w:pPr>
      <w:r>
        <w:rPr>
          <w:sz w:val="28"/>
          <w:szCs w:val="28"/>
        </w:rPr>
        <w:t>5. Освобождение пострадавшего от электрического тока.</w:t>
      </w:r>
    </w:p>
    <w:p>
      <w:pPr>
        <w:pStyle w:val="Normal"/>
        <w:spacing w:lineRule="auto" w:line="276"/>
        <w:jc w:val="both"/>
        <w:rPr>
          <w:sz w:val="28"/>
          <w:szCs w:val="28"/>
        </w:rPr>
      </w:pPr>
      <w:r>
        <w:rPr>
          <w:sz w:val="28"/>
          <w:szCs w:val="28"/>
        </w:rPr>
        <w:t>Прикосновение к токоведущим деталям установок, находящимся под напряжени-ем, в большинстве случаев вызывает судорожное сокращение мышц, которое мо-жет быть весьма опасным. Поэтому человеку, случайно попавшему под напряже-ние, надо немедленно, до прибытия врача, оказать первую помощь, предварительно освободив его от действия электрического тока. Для этого необходимо отключить цепь с помощью ближайшего выключателя (рубильника) или путем вывертывания пробок на щитке. В случае отдаленности выключателя от места происшествия можно перерезать провода или перерубить их (каждый провод в отдельности!) любым режущим инструментом, но с сухой рукояткой из изолирующего материала! Если рукоятка инструмента металлическая, нужно обернуть ее сухой шелковой, шерстяной или прорезиненной тканью.</w:t>
      </w:r>
    </w:p>
    <w:p>
      <w:pPr>
        <w:pStyle w:val="Normal"/>
        <w:spacing w:lineRule="auto" w:line="276"/>
        <w:jc w:val="both"/>
        <w:rPr>
          <w:sz w:val="28"/>
          <w:szCs w:val="28"/>
        </w:rPr>
      </w:pPr>
      <w:r>
        <w:rPr>
          <w:sz w:val="28"/>
          <w:szCs w:val="28"/>
        </w:rPr>
        <w:t>Освобождая человека от электрического тока, необходимо учитывать следующее:</w:t>
      </w:r>
    </w:p>
    <w:p>
      <w:pPr>
        <w:pStyle w:val="Normal"/>
        <w:spacing w:lineRule="auto" w:line="276"/>
        <w:jc w:val="both"/>
        <w:rPr>
          <w:sz w:val="28"/>
          <w:szCs w:val="28"/>
        </w:rPr>
      </w:pPr>
      <w:r>
        <w:rPr>
          <w:sz w:val="28"/>
          <w:szCs w:val="28"/>
        </w:rPr>
        <w:t>- при отключении установки может одновременно погаснуть электроосвещение, поэтому нужно тут же, не задерживая отключения установки, позаботиться о дру-гом источнике освещения;</w:t>
      </w:r>
    </w:p>
    <w:p>
      <w:pPr>
        <w:pStyle w:val="Normal"/>
        <w:spacing w:lineRule="auto" w:line="276"/>
        <w:jc w:val="both"/>
        <w:rPr>
          <w:sz w:val="28"/>
          <w:szCs w:val="28"/>
        </w:rPr>
      </w:pPr>
      <w:r>
        <w:rPr>
          <w:sz w:val="28"/>
          <w:szCs w:val="28"/>
        </w:rPr>
        <w:t>- если установку не удается отключить достаточно быстро, надо отделить постра-давшего от токоведущих частей, к которым он прикасается. Для этого (при напряжении до 500 В) можно воспользоваться диэлектрическими материалами (пользоваться металлическими или мокрыми предметами недопустимо) или взяться за одежду пострадавшего, если она сухая и отстает от его тела (например, за полы пиджака). Оттаскивая пострадавшего за ноги, не следует касаться его обуви, так как она может быть сырой, а находящиеся в ней гвозди или крючки для шнуровки – проводники электрического тока;</w:t>
      </w:r>
    </w:p>
    <w:p>
      <w:pPr>
        <w:pStyle w:val="Normal"/>
        <w:spacing w:lineRule="auto" w:line="276"/>
        <w:jc w:val="both"/>
        <w:rPr>
          <w:sz w:val="28"/>
          <w:szCs w:val="28"/>
        </w:rPr>
      </w:pPr>
      <w:r>
        <w:rPr>
          <w:sz w:val="28"/>
          <w:szCs w:val="28"/>
        </w:rPr>
        <w:t>- для лучшей изоляции надо надеть на руки диэлектрические галоши или накинуть на пострадавшего прорезиненную или сухую материю;</w:t>
      </w:r>
    </w:p>
    <w:p>
      <w:pPr>
        <w:pStyle w:val="Normal"/>
        <w:spacing w:lineRule="auto" w:line="276"/>
        <w:jc w:val="both"/>
        <w:rPr>
          <w:sz w:val="28"/>
          <w:szCs w:val="28"/>
        </w:rPr>
      </w:pPr>
      <w:r>
        <w:rPr>
          <w:sz w:val="28"/>
          <w:szCs w:val="28"/>
        </w:rPr>
        <w:t>- отделяя пострадавшего от токоведущих деталей, следует действовать одной ру-кой.</w:t>
      </w:r>
    </w:p>
    <w:p>
      <w:pPr>
        <w:pStyle w:val="Normal"/>
        <w:spacing w:lineRule="auto" w:line="276"/>
        <w:jc w:val="both"/>
        <w:rPr/>
      </w:pPr>
      <w:r>
        <w:rPr>
          <w:sz w:val="28"/>
          <w:szCs w:val="28"/>
        </w:rPr>
        <w:t>После освобождения пострадавшего необходимо оказать ему помощь. По скольку меры первой помощи зависят от его состояния, надо:</w:t>
      </w:r>
    </w:p>
    <w:p>
      <w:pPr>
        <w:pStyle w:val="Normal"/>
        <w:spacing w:lineRule="auto" w:line="276"/>
        <w:jc w:val="both"/>
        <w:rPr>
          <w:sz w:val="28"/>
          <w:szCs w:val="28"/>
        </w:rPr>
      </w:pPr>
      <w:r>
        <w:rPr>
          <w:sz w:val="28"/>
          <w:szCs w:val="28"/>
        </w:rPr>
        <w:t>- немедленно уложить его на спину;</w:t>
      </w:r>
    </w:p>
    <w:p>
      <w:pPr>
        <w:pStyle w:val="Normal"/>
        <w:spacing w:lineRule="auto" w:line="276"/>
        <w:jc w:val="both"/>
        <w:rPr>
          <w:sz w:val="28"/>
          <w:szCs w:val="28"/>
        </w:rPr>
      </w:pPr>
      <w:r>
        <w:rPr>
          <w:sz w:val="28"/>
          <w:szCs w:val="28"/>
        </w:rPr>
        <w:t>- проверить по подъему грудной клетки - дышит ли он;</w:t>
      </w:r>
    </w:p>
    <w:p>
      <w:pPr>
        <w:pStyle w:val="Normal"/>
        <w:spacing w:lineRule="auto" w:line="276"/>
        <w:jc w:val="both"/>
        <w:rPr>
          <w:sz w:val="28"/>
          <w:szCs w:val="28"/>
        </w:rPr>
      </w:pPr>
      <w:r>
        <w:rPr>
          <w:sz w:val="28"/>
          <w:szCs w:val="28"/>
        </w:rPr>
        <w:t>- проверить наличие пульса (на лучевой артерии у запястья или на сонной артерии на шее);</w:t>
      </w:r>
    </w:p>
    <w:p>
      <w:pPr>
        <w:pStyle w:val="Normal"/>
        <w:spacing w:lineRule="auto" w:line="276"/>
        <w:jc w:val="both"/>
        <w:rPr>
          <w:sz w:val="28"/>
          <w:szCs w:val="28"/>
        </w:rPr>
      </w:pPr>
      <w:r>
        <w:rPr>
          <w:sz w:val="28"/>
          <w:szCs w:val="28"/>
        </w:rPr>
        <w:t>- посмотреть состояние зрачка – узкий он или широкий (широкий неподвижный зрачок – признак отсутствия мозгового кровообращения).</w:t>
      </w:r>
    </w:p>
    <w:p>
      <w:pPr>
        <w:pStyle w:val="Normal"/>
        <w:spacing w:lineRule="auto" w:line="276"/>
        <w:jc w:val="both"/>
        <w:rPr>
          <w:sz w:val="28"/>
          <w:szCs w:val="28"/>
        </w:rPr>
      </w:pPr>
      <w:r>
        <w:rPr>
          <w:sz w:val="28"/>
          <w:szCs w:val="28"/>
        </w:rPr>
        <w:t>Определение состояния пострадавшего нужно провести быстро, в течение 15–20 секунд.</w:t>
      </w:r>
    </w:p>
    <w:p>
      <w:pPr>
        <w:pStyle w:val="Normal"/>
        <w:spacing w:lineRule="auto" w:line="276"/>
        <w:jc w:val="both"/>
        <w:rPr>
          <w:sz w:val="28"/>
          <w:szCs w:val="28"/>
        </w:rPr>
      </w:pPr>
      <w:r>
        <w:rPr>
          <w:sz w:val="28"/>
          <w:szCs w:val="28"/>
        </w:rPr>
        <w:t>Если пострадавший в сознании, его нужно уложить на ровную поверхность (ку-шетку, диван, стол) и до прибытия врача обеспечить полный покой и наблюдение за пульсом и дыханием. (При отсутствии возможности вызвать врача пострадавшего необходимо доставить в лечебное учреждение при помощи транспортных средств или носилок.) Ни в коем случае нельзя позволять ему двигаться, поскольку отсутствие тяжелых симптомов сразу после поражения током не исключает возможности последующего ухудшения состояния.</w:t>
      </w:r>
    </w:p>
    <w:p>
      <w:pPr>
        <w:pStyle w:val="Normal"/>
        <w:spacing w:lineRule="auto" w:line="276"/>
        <w:jc w:val="both"/>
        <w:rPr>
          <w:sz w:val="28"/>
          <w:szCs w:val="28"/>
        </w:rPr>
      </w:pPr>
      <w:r>
        <w:rPr>
          <w:sz w:val="28"/>
          <w:szCs w:val="28"/>
        </w:rPr>
        <w:t>При отсутствии сознания, но сохранившемся устойчивом дыхании и пульсе нужно срочно вызвать врача, уложить пострадавшего удобно, ровно, расстегнуть одежду, создать приток свежего воздуха, удалить лишних людей, давать ему нюхать нашатырный спирт, обрызгивать водой, растирать и согревать тело.</w:t>
      </w:r>
    </w:p>
    <w:p>
      <w:pPr>
        <w:pStyle w:val="Normal"/>
        <w:spacing w:lineRule="auto" w:line="276"/>
        <w:jc w:val="both"/>
        <w:rPr>
          <w:sz w:val="28"/>
          <w:szCs w:val="28"/>
        </w:rPr>
      </w:pPr>
      <w:r>
        <w:rPr>
          <w:sz w:val="28"/>
          <w:szCs w:val="28"/>
        </w:rPr>
        <w:t>Если пострадавший дышит плохо – очень редко, поверхностно или, наоборот, судорожно, рекомендуется делать искусственное дыхание.</w:t>
      </w:r>
    </w:p>
    <w:p>
      <w:pPr>
        <w:pStyle w:val="Normal"/>
        <w:spacing w:lineRule="auto" w:line="276"/>
        <w:jc w:val="both"/>
        <w:rPr>
          <w:sz w:val="28"/>
          <w:szCs w:val="28"/>
        </w:rPr>
      </w:pPr>
      <w:r>
        <w:rPr>
          <w:sz w:val="28"/>
          <w:szCs w:val="28"/>
        </w:rPr>
        <w:t>При отсутствии признаков жизни (дыхания, сердцебиения, пульса) нельзя постра-давшего считать мертвым. В первые минуты после поражения безжизненное со-стояние может быть кажущимся; оно обратимо при оказании надлежащей помо-щи. Пострадавшему немедленно надо делать искусственное дыхание с одновре-менным массажем сердца, причем непрерывно и на месте происшествия (не перемещая человека) все время до прибытия врача.</w:t>
      </w:r>
    </w:p>
    <w:p>
      <w:pPr>
        <w:pStyle w:val="Normal"/>
        <w:spacing w:lineRule="auto" w:line="276"/>
        <w:jc w:val="both"/>
        <w:rPr>
          <w:sz w:val="28"/>
          <w:szCs w:val="28"/>
        </w:rPr>
      </w:pPr>
      <w:r>
        <w:rPr>
          <w:sz w:val="28"/>
          <w:szCs w:val="28"/>
        </w:rPr>
      </w:r>
    </w:p>
    <w:p>
      <w:pPr>
        <w:pStyle w:val="Normal"/>
        <w:spacing w:lineRule="auto" w:line="276"/>
        <w:jc w:val="both"/>
        <w:rPr>
          <w:sz w:val="28"/>
          <w:szCs w:val="28"/>
        </w:rPr>
      </w:pPr>
      <w:r>
        <w:rPr>
          <w:sz w:val="28"/>
          <w:szCs w:val="28"/>
        </w:rPr>
      </w:r>
    </w:p>
    <w:p>
      <w:pPr>
        <w:pStyle w:val="Normal"/>
        <w:spacing w:lineRule="auto" w:line="276"/>
        <w:jc w:val="both"/>
        <w:rPr>
          <w:sz w:val="28"/>
          <w:szCs w:val="28"/>
        </w:rPr>
      </w:pPr>
      <w:r>
        <w:rPr>
          <w:sz w:val="28"/>
          <w:szCs w:val="28"/>
        </w:rPr>
        <w:t>Разработано:</w:t>
      </w:r>
    </w:p>
    <w:p>
      <w:pPr>
        <w:pStyle w:val="Normal"/>
        <w:spacing w:lineRule="auto" w:line="276"/>
        <w:jc w:val="both"/>
        <w:rPr>
          <w:sz w:val="28"/>
          <w:szCs w:val="28"/>
        </w:rPr>
      </w:pPr>
      <w:r>
        <w:rPr>
          <w:sz w:val="28"/>
          <w:szCs w:val="28"/>
        </w:rPr>
        <w:t>Заместитель директора по УВР  ______________       Суходольская М.В.</w:t>
      </w:r>
    </w:p>
    <w:p>
      <w:pPr>
        <w:pStyle w:val="Normal"/>
        <w:spacing w:lineRule="auto" w:line="276"/>
        <w:jc w:val="both"/>
        <w:rPr>
          <w:sz w:val="28"/>
          <w:szCs w:val="28"/>
        </w:rPr>
      </w:pPr>
      <w:r>
        <w:rPr>
          <w:sz w:val="28"/>
          <w:szCs w:val="28"/>
        </w:rPr>
        <w:t>Согласовано:</w:t>
      </w:r>
    </w:p>
    <w:p>
      <w:pPr>
        <w:pStyle w:val="Normal"/>
        <w:spacing w:lineRule="auto" w:line="276"/>
        <w:jc w:val="both"/>
        <w:rPr>
          <w:sz w:val="28"/>
          <w:szCs w:val="28"/>
        </w:rPr>
      </w:pPr>
      <w:r>
        <w:rPr>
          <w:sz w:val="28"/>
          <w:szCs w:val="28"/>
        </w:rPr>
        <w:t>Специалист по ОТ                        ______________        Ничиков А.А.</w:t>
      </w:r>
    </w:p>
    <w:p>
      <w:pPr>
        <w:pStyle w:val="Normal"/>
        <w:spacing w:lineRule="auto" w:line="276"/>
        <w:jc w:val="both"/>
        <w:rPr>
          <w:sz w:val="28"/>
          <w:szCs w:val="28"/>
        </w:rPr>
      </w:pPr>
      <w:r>
        <w:rPr>
          <w:sz w:val="28"/>
          <w:szCs w:val="28"/>
        </w:rPr>
      </w:r>
    </w:p>
    <w:p>
      <w:pPr>
        <w:pStyle w:val="Normal"/>
        <w:spacing w:lineRule="auto" w:line="276"/>
        <w:jc w:val="both"/>
        <w:rPr>
          <w:b/>
          <w:b/>
          <w:sz w:val="28"/>
          <w:szCs w:val="28"/>
        </w:rPr>
      </w:pPr>
      <w:r>
        <w:rPr>
          <w:b/>
          <w:sz w:val="28"/>
          <w:szCs w:val="28"/>
        </w:rPr>
      </w:r>
    </w:p>
    <w:p>
      <w:pPr>
        <w:pStyle w:val="Normal"/>
        <w:spacing w:lineRule="auto" w:line="276"/>
        <w:jc w:val="both"/>
        <w:rPr>
          <w:b/>
          <w:b/>
          <w:sz w:val="28"/>
          <w:szCs w:val="28"/>
        </w:rPr>
      </w:pPr>
      <w:r>
        <w:rPr>
          <w:b/>
          <w:sz w:val="28"/>
          <w:szCs w:val="28"/>
        </w:rPr>
      </w:r>
    </w:p>
    <w:p>
      <w:pPr>
        <w:pStyle w:val="Normal"/>
        <w:spacing w:lineRule="auto" w:line="276"/>
        <w:jc w:val="both"/>
        <w:rPr>
          <w:b/>
          <w:b/>
          <w:sz w:val="28"/>
          <w:szCs w:val="28"/>
        </w:rPr>
      </w:pPr>
      <w:r>
        <w:rPr>
          <w:b/>
          <w:sz w:val="28"/>
          <w:szCs w:val="28"/>
        </w:rPr>
      </w:r>
    </w:p>
    <w:p>
      <w:pPr>
        <w:pStyle w:val="Normal"/>
        <w:spacing w:lineRule="auto" w:line="276"/>
        <w:jc w:val="both"/>
        <w:rPr>
          <w:b/>
          <w:b/>
          <w:sz w:val="28"/>
          <w:szCs w:val="28"/>
        </w:rPr>
      </w:pPr>
      <w:r>
        <w:rPr>
          <w:b/>
          <w:sz w:val="28"/>
          <w:szCs w:val="28"/>
        </w:rPr>
      </w:r>
    </w:p>
    <w:p>
      <w:pPr>
        <w:pStyle w:val="Normal"/>
        <w:spacing w:lineRule="auto" w:line="276"/>
        <w:jc w:val="both"/>
        <w:rPr>
          <w:b/>
          <w:b/>
          <w:sz w:val="28"/>
          <w:szCs w:val="28"/>
        </w:rPr>
      </w:pPr>
      <w:r>
        <w:rPr>
          <w:b/>
          <w:sz w:val="28"/>
          <w:szCs w:val="28"/>
        </w:rPr>
      </w:r>
    </w:p>
    <w:p>
      <w:pPr>
        <w:pStyle w:val="Normal"/>
        <w:spacing w:lineRule="auto" w:line="276"/>
        <w:jc w:val="both"/>
        <w:rPr>
          <w:b/>
          <w:b/>
          <w:sz w:val="28"/>
          <w:szCs w:val="28"/>
        </w:rPr>
      </w:pPr>
      <w:r>
        <w:rPr>
          <w:b/>
          <w:sz w:val="28"/>
          <w:szCs w:val="28"/>
        </w:rPr>
      </w:r>
    </w:p>
    <w:p>
      <w:pPr>
        <w:pStyle w:val="Normal"/>
        <w:spacing w:lineRule="auto" w:line="276"/>
        <w:jc w:val="both"/>
        <w:rPr>
          <w:b/>
          <w:b/>
          <w:sz w:val="28"/>
          <w:szCs w:val="28"/>
        </w:rPr>
      </w:pPr>
      <w:r>
        <w:rPr>
          <w:b/>
          <w:sz w:val="28"/>
          <w:szCs w:val="28"/>
        </w:rPr>
      </w:r>
    </w:p>
    <w:p>
      <w:pPr>
        <w:pStyle w:val="Normal"/>
        <w:spacing w:lineRule="auto" w:line="276"/>
        <w:jc w:val="both"/>
        <w:rPr>
          <w:b/>
          <w:b/>
          <w:sz w:val="28"/>
          <w:szCs w:val="28"/>
        </w:rPr>
      </w:pPr>
      <w:r>
        <w:rPr>
          <w:b/>
          <w:sz w:val="28"/>
          <w:szCs w:val="28"/>
        </w:rPr>
      </w:r>
    </w:p>
    <w:p>
      <w:pPr>
        <w:pStyle w:val="Normal"/>
        <w:spacing w:lineRule="auto" w:line="276"/>
        <w:jc w:val="both"/>
        <w:rPr>
          <w:b/>
          <w:b/>
          <w:sz w:val="28"/>
          <w:szCs w:val="28"/>
        </w:rPr>
      </w:pPr>
      <w:r>
        <w:rPr>
          <w:b/>
          <w:sz w:val="28"/>
          <w:szCs w:val="28"/>
        </w:rPr>
      </w:r>
    </w:p>
    <w:p>
      <w:pPr>
        <w:pStyle w:val="Normal"/>
        <w:spacing w:lineRule="auto" w:line="276"/>
        <w:jc w:val="both"/>
        <w:rPr>
          <w:b/>
          <w:b/>
          <w:sz w:val="28"/>
          <w:szCs w:val="28"/>
        </w:rPr>
      </w:pPr>
      <w:r>
        <w:rPr>
          <w:b/>
          <w:sz w:val="28"/>
          <w:szCs w:val="28"/>
        </w:rPr>
      </w:r>
    </w:p>
    <w:p>
      <w:pPr>
        <w:pStyle w:val="Normal"/>
        <w:spacing w:lineRule="auto" w:line="276"/>
        <w:jc w:val="both"/>
        <w:rPr>
          <w:b/>
          <w:b/>
          <w:sz w:val="28"/>
          <w:szCs w:val="28"/>
        </w:rPr>
      </w:pPr>
      <w:r>
        <w:rPr>
          <w:b/>
          <w:sz w:val="28"/>
          <w:szCs w:val="28"/>
        </w:rPr>
      </w:r>
    </w:p>
    <w:p>
      <w:pPr>
        <w:pStyle w:val="Normal"/>
        <w:widowControl w:val="false"/>
        <w:tabs>
          <w:tab w:val="clear" w:pos="708"/>
          <w:tab w:val="center" w:pos="4677" w:leader="none"/>
          <w:tab w:val="right" w:pos="9355" w:leader="none"/>
        </w:tabs>
        <w:suppressAutoHyphens w:val="true"/>
        <w:autoSpaceDE w:val="false"/>
        <w:jc w:val="center"/>
        <w:rPr>
          <w:b/>
          <w:b/>
          <w:sz w:val="28"/>
          <w:szCs w:val="20"/>
          <w:lang w:eastAsia="ru-RU"/>
        </w:rPr>
      </w:pPr>
      <w:r>
        <w:rPr>
          <w:b/>
          <w:sz w:val="28"/>
          <w:szCs w:val="20"/>
          <w:lang w:eastAsia="ru-RU"/>
        </w:rPr>
        <w:t>ТЕМАТИЧЕСКИЙ ПЛАН</w:t>
      </w:r>
    </w:p>
    <w:p>
      <w:pPr>
        <w:pStyle w:val="Normal"/>
        <w:widowControl w:val="false"/>
        <w:tabs>
          <w:tab w:val="clear" w:pos="708"/>
          <w:tab w:val="center" w:pos="4677" w:leader="none"/>
          <w:tab w:val="right" w:pos="9355" w:leader="none"/>
        </w:tabs>
        <w:autoSpaceDE w:val="false"/>
        <w:jc w:val="center"/>
        <w:rPr>
          <w:b/>
          <w:b/>
          <w:sz w:val="28"/>
          <w:szCs w:val="28"/>
          <w:lang w:eastAsia="ru-RU"/>
        </w:rPr>
      </w:pPr>
      <w:r>
        <w:rPr>
          <w:b/>
          <w:sz w:val="28"/>
          <w:szCs w:val="28"/>
          <w:lang w:eastAsia="ru-RU"/>
        </w:rPr>
        <w:t xml:space="preserve">проведения первичного инструктажа на рабочем месте по охране труда </w:t>
      </w:r>
    </w:p>
    <w:p>
      <w:pPr>
        <w:pStyle w:val="Normal"/>
        <w:widowControl w:val="false"/>
        <w:tabs>
          <w:tab w:val="clear" w:pos="708"/>
          <w:tab w:val="center" w:pos="4677" w:leader="none"/>
          <w:tab w:val="right" w:pos="9355" w:leader="none"/>
        </w:tabs>
        <w:autoSpaceDE w:val="false"/>
        <w:jc w:val="center"/>
        <w:rPr/>
      </w:pPr>
      <w:r>
        <w:rPr>
          <w:b/>
          <w:sz w:val="28"/>
          <w:szCs w:val="28"/>
          <w:lang w:eastAsia="ru-RU"/>
        </w:rPr>
        <w:t>для педагогического состава в МБОУ «СОШ № 4» г.Симферополя</w:t>
      </w:r>
    </w:p>
    <w:p>
      <w:pPr>
        <w:pStyle w:val="Normal"/>
        <w:widowControl w:val="false"/>
        <w:tabs>
          <w:tab w:val="clear" w:pos="708"/>
          <w:tab w:val="center" w:pos="4677" w:leader="none"/>
          <w:tab w:val="right" w:pos="9355" w:leader="none"/>
        </w:tabs>
        <w:autoSpaceDE w:val="false"/>
        <w:spacing w:lineRule="auto" w:line="360"/>
        <w:jc w:val="center"/>
        <w:rPr>
          <w:b/>
          <w:b/>
          <w:sz w:val="16"/>
          <w:szCs w:val="16"/>
          <w:lang w:eastAsia="ru-RU"/>
        </w:rPr>
      </w:pPr>
      <w:r>
        <w:rPr>
          <w:b/>
          <w:sz w:val="16"/>
          <w:szCs w:val="16"/>
          <w:lang w:eastAsia="ru-RU"/>
        </w:rPr>
      </w:r>
    </w:p>
    <w:tbl>
      <w:tblPr>
        <w:tblW w:w="9900" w:type="dxa"/>
        <w:jc w:val="left"/>
        <w:tblInd w:w="0" w:type="dxa"/>
        <w:tblBorders/>
        <w:tblCellMar>
          <w:top w:w="0" w:type="dxa"/>
          <w:left w:w="108" w:type="dxa"/>
          <w:bottom w:w="0" w:type="dxa"/>
          <w:right w:w="108" w:type="dxa"/>
        </w:tblCellMar>
      </w:tblPr>
      <w:tblGrid>
        <w:gridCol w:w="3168"/>
        <w:gridCol w:w="239"/>
        <w:gridCol w:w="6493"/>
      </w:tblGrid>
      <w:tr>
        <w:trPr>
          <w:trHeight w:val="968" w:hRule="atLeast"/>
        </w:trPr>
        <w:tc>
          <w:tcPr>
            <w:tcW w:w="3168" w:type="dxa"/>
            <w:tcBorders/>
            <w:shd w:fill="auto" w:val="clear"/>
          </w:tcPr>
          <w:p>
            <w:pPr>
              <w:pStyle w:val="Normal"/>
              <w:jc w:val="right"/>
              <w:rPr>
                <w:b/>
                <w:b/>
                <w:bCs/>
                <w:sz w:val="28"/>
                <w:szCs w:val="28"/>
                <w:lang w:eastAsia="ru-RU"/>
              </w:rPr>
            </w:pPr>
            <w:r>
              <w:rPr>
                <w:b/>
                <w:sz w:val="28"/>
                <w:szCs w:val="28"/>
                <w:lang w:eastAsia="ru-RU"/>
              </w:rPr>
              <w:t>Цель:</w:t>
            </w:r>
          </w:p>
        </w:tc>
        <w:tc>
          <w:tcPr>
            <w:tcW w:w="239" w:type="dxa"/>
            <w:tcBorders/>
            <w:shd w:fill="auto" w:val="clear"/>
          </w:tcPr>
          <w:p>
            <w:pPr>
              <w:pStyle w:val="Normal"/>
              <w:snapToGrid w:val="false"/>
              <w:jc w:val="both"/>
              <w:rPr>
                <w:b/>
                <w:b/>
                <w:bCs/>
                <w:sz w:val="28"/>
                <w:szCs w:val="28"/>
                <w:lang w:eastAsia="ru-RU"/>
              </w:rPr>
            </w:pPr>
            <w:r>
              <w:rPr>
                <w:b/>
                <w:bCs/>
                <w:sz w:val="28"/>
                <w:szCs w:val="28"/>
                <w:lang w:eastAsia="ru-RU"/>
              </w:rPr>
            </w:r>
          </w:p>
        </w:tc>
        <w:tc>
          <w:tcPr>
            <w:tcW w:w="6493" w:type="dxa"/>
            <w:tcBorders/>
            <w:shd w:fill="auto" w:val="clear"/>
          </w:tcPr>
          <w:p>
            <w:pPr>
              <w:pStyle w:val="Normal"/>
              <w:jc w:val="both"/>
              <w:rPr>
                <w:sz w:val="28"/>
                <w:szCs w:val="28"/>
                <w:lang w:eastAsia="ru-RU"/>
              </w:rPr>
            </w:pPr>
            <w:r>
              <w:rPr>
                <w:sz w:val="28"/>
                <w:szCs w:val="28"/>
                <w:lang w:eastAsia="ru-RU"/>
              </w:rPr>
              <w:t>разъяснить вновь поступающим работникам их задачи по соблюдению производственной и трудовой дисциплины, ознакомить с характером работы образовательного учреждения, общими условиями безопасности труда, основными положениями законодательства об охране труда.</w:t>
            </w:r>
          </w:p>
          <w:p>
            <w:pPr>
              <w:pStyle w:val="Normal"/>
              <w:jc w:val="both"/>
              <w:rPr>
                <w:bCs/>
                <w:sz w:val="28"/>
                <w:szCs w:val="28"/>
                <w:lang w:eastAsia="ru-RU"/>
              </w:rPr>
            </w:pPr>
            <w:r>
              <w:rPr>
                <w:bCs/>
                <w:sz w:val="28"/>
                <w:szCs w:val="28"/>
                <w:lang w:eastAsia="ru-RU"/>
              </w:rPr>
            </w:r>
          </w:p>
        </w:tc>
      </w:tr>
      <w:tr>
        <w:trPr>
          <w:trHeight w:val="349" w:hRule="atLeast"/>
        </w:trPr>
        <w:tc>
          <w:tcPr>
            <w:tcW w:w="3168" w:type="dxa"/>
            <w:tcBorders/>
            <w:shd w:fill="auto" w:val="clear"/>
          </w:tcPr>
          <w:p>
            <w:pPr>
              <w:pStyle w:val="Normal"/>
              <w:jc w:val="right"/>
              <w:rPr>
                <w:b/>
                <w:b/>
                <w:bCs/>
                <w:sz w:val="28"/>
                <w:szCs w:val="28"/>
                <w:lang w:eastAsia="ru-RU"/>
              </w:rPr>
            </w:pPr>
            <w:r>
              <w:rPr>
                <w:b/>
                <w:sz w:val="28"/>
                <w:szCs w:val="28"/>
                <w:lang w:eastAsia="ru-RU"/>
              </w:rPr>
              <w:t>Категории слушателей:</w:t>
            </w:r>
          </w:p>
        </w:tc>
        <w:tc>
          <w:tcPr>
            <w:tcW w:w="239" w:type="dxa"/>
            <w:tcBorders/>
            <w:shd w:fill="auto" w:val="clear"/>
          </w:tcPr>
          <w:p>
            <w:pPr>
              <w:pStyle w:val="Normal"/>
              <w:snapToGrid w:val="false"/>
              <w:jc w:val="both"/>
              <w:rPr>
                <w:b/>
                <w:b/>
                <w:bCs/>
                <w:sz w:val="28"/>
                <w:szCs w:val="28"/>
                <w:lang w:eastAsia="ru-RU"/>
              </w:rPr>
            </w:pPr>
            <w:r>
              <w:rPr>
                <w:b/>
                <w:bCs/>
                <w:sz w:val="28"/>
                <w:szCs w:val="28"/>
                <w:lang w:eastAsia="ru-RU"/>
              </w:rPr>
            </w:r>
          </w:p>
        </w:tc>
        <w:tc>
          <w:tcPr>
            <w:tcW w:w="6493" w:type="dxa"/>
            <w:tcBorders/>
            <w:shd w:fill="auto" w:val="clear"/>
          </w:tcPr>
          <w:p>
            <w:pPr>
              <w:pStyle w:val="Normal"/>
              <w:jc w:val="both"/>
              <w:rPr>
                <w:sz w:val="28"/>
                <w:szCs w:val="28"/>
                <w:lang w:eastAsia="ru-RU"/>
              </w:rPr>
            </w:pPr>
            <w:r>
              <w:rPr>
                <w:sz w:val="28"/>
                <w:szCs w:val="28"/>
                <w:lang w:eastAsia="ru-RU"/>
              </w:rPr>
              <w:t xml:space="preserve">проводится: – со всеми вновь принятыми в организацию работниками, включая работников, выполняющих работу на условиях трудового договора, заключенного на срок до двух месяцев или на период выполнения сезонных работ, в свободное от основной работы время (совместители), а также на дому (надомники) с использованием материалов инструментов и механизмов, выделяемых работодателем или приобретаемых ими за свой счет; </w:t>
            </w:r>
          </w:p>
          <w:p>
            <w:pPr>
              <w:pStyle w:val="Normal"/>
              <w:jc w:val="both"/>
              <w:rPr>
                <w:sz w:val="28"/>
                <w:szCs w:val="28"/>
                <w:lang w:eastAsia="ru-RU"/>
              </w:rPr>
            </w:pPr>
            <w:r>
              <w:rPr>
                <w:sz w:val="28"/>
                <w:szCs w:val="28"/>
                <w:lang w:eastAsia="ru-RU"/>
              </w:rPr>
              <w:t xml:space="preserve">– </w:t>
            </w:r>
            <w:r>
              <w:rPr>
                <w:sz w:val="28"/>
                <w:szCs w:val="28"/>
                <w:lang w:eastAsia="ru-RU"/>
              </w:rPr>
              <w:t xml:space="preserve">с работниками организации, переведенными в установленном порядке из другого структурного подразделения, либо работниками, которым поручается выполнение новой для них работы; </w:t>
            </w:r>
          </w:p>
          <w:p>
            <w:pPr>
              <w:pStyle w:val="Normal"/>
              <w:jc w:val="both"/>
              <w:rPr>
                <w:sz w:val="28"/>
                <w:szCs w:val="28"/>
                <w:lang w:eastAsia="ru-RU"/>
              </w:rPr>
            </w:pPr>
            <w:r>
              <w:rPr>
                <w:sz w:val="28"/>
                <w:szCs w:val="28"/>
                <w:lang w:eastAsia="ru-RU"/>
              </w:rPr>
              <w:t xml:space="preserve">– </w:t>
            </w:r>
            <w:r>
              <w:rPr>
                <w:sz w:val="28"/>
                <w:szCs w:val="28"/>
                <w:lang w:eastAsia="ru-RU"/>
              </w:rPr>
              <w:t xml:space="preserve">с командированными работниками сторонних организаций, обучающимися образовательных учреждений соответствующих уровней, проходящими производственную практику (практические занятия), и другими лицами, участвующими в производственной деятельности организации. </w:t>
            </w:r>
          </w:p>
          <w:p>
            <w:pPr>
              <w:pStyle w:val="Normal"/>
              <w:jc w:val="both"/>
              <w:rPr>
                <w:bCs/>
                <w:sz w:val="28"/>
                <w:szCs w:val="28"/>
                <w:lang w:eastAsia="ru-RU"/>
              </w:rPr>
            </w:pPr>
            <w:r>
              <w:rPr>
                <w:bCs/>
                <w:sz w:val="28"/>
                <w:szCs w:val="28"/>
                <w:lang w:eastAsia="ru-RU"/>
              </w:rPr>
            </w:r>
          </w:p>
        </w:tc>
      </w:tr>
      <w:tr>
        <w:trPr>
          <w:trHeight w:val="732" w:hRule="atLeast"/>
        </w:trPr>
        <w:tc>
          <w:tcPr>
            <w:tcW w:w="3168" w:type="dxa"/>
            <w:tcBorders/>
            <w:shd w:fill="auto" w:val="clear"/>
          </w:tcPr>
          <w:p>
            <w:pPr>
              <w:pStyle w:val="Normal"/>
              <w:jc w:val="right"/>
              <w:rPr>
                <w:b/>
                <w:b/>
                <w:bCs/>
                <w:sz w:val="28"/>
                <w:szCs w:val="28"/>
                <w:lang w:eastAsia="ru-RU"/>
              </w:rPr>
            </w:pPr>
            <w:r>
              <w:rPr>
                <w:b/>
                <w:sz w:val="28"/>
                <w:szCs w:val="28"/>
                <w:lang w:eastAsia="ru-RU"/>
              </w:rPr>
              <w:t>Продолжительность инструктажа:</w:t>
            </w:r>
          </w:p>
        </w:tc>
        <w:tc>
          <w:tcPr>
            <w:tcW w:w="239" w:type="dxa"/>
            <w:tcBorders/>
            <w:shd w:fill="auto" w:val="clear"/>
          </w:tcPr>
          <w:p>
            <w:pPr>
              <w:pStyle w:val="Normal"/>
              <w:snapToGrid w:val="false"/>
              <w:jc w:val="both"/>
              <w:rPr>
                <w:b/>
                <w:b/>
                <w:bCs/>
                <w:sz w:val="28"/>
                <w:szCs w:val="28"/>
                <w:lang w:eastAsia="ru-RU"/>
              </w:rPr>
            </w:pPr>
            <w:r>
              <w:rPr>
                <w:b/>
                <w:bCs/>
                <w:sz w:val="28"/>
                <w:szCs w:val="28"/>
                <w:lang w:eastAsia="ru-RU"/>
              </w:rPr>
            </w:r>
          </w:p>
        </w:tc>
        <w:tc>
          <w:tcPr>
            <w:tcW w:w="6493" w:type="dxa"/>
            <w:tcBorders/>
            <w:shd w:fill="auto" w:val="clear"/>
          </w:tcPr>
          <w:p>
            <w:pPr>
              <w:pStyle w:val="Normal"/>
              <w:jc w:val="both"/>
              <w:rPr>
                <w:bCs/>
                <w:sz w:val="28"/>
                <w:szCs w:val="28"/>
                <w:lang w:eastAsia="ru-RU"/>
              </w:rPr>
            </w:pPr>
            <w:r>
              <w:rPr>
                <w:sz w:val="28"/>
                <w:szCs w:val="28"/>
                <w:lang w:eastAsia="ru-RU"/>
              </w:rPr>
              <w:t>00 часов 45 минут</w:t>
            </w:r>
          </w:p>
        </w:tc>
      </w:tr>
      <w:tr>
        <w:trPr>
          <w:trHeight w:val="351" w:hRule="atLeast"/>
        </w:trPr>
        <w:tc>
          <w:tcPr>
            <w:tcW w:w="3168" w:type="dxa"/>
            <w:tcBorders/>
            <w:shd w:fill="auto" w:val="clear"/>
          </w:tcPr>
          <w:p>
            <w:pPr>
              <w:pStyle w:val="Normal"/>
              <w:jc w:val="right"/>
              <w:rPr>
                <w:b/>
                <w:b/>
                <w:bCs/>
                <w:sz w:val="28"/>
                <w:szCs w:val="28"/>
                <w:lang w:eastAsia="ru-RU"/>
              </w:rPr>
            </w:pPr>
            <w:r>
              <w:rPr>
                <w:b/>
                <w:spacing w:val="-6"/>
                <w:sz w:val="28"/>
                <w:szCs w:val="28"/>
                <w:lang w:eastAsia="ru-RU"/>
              </w:rPr>
              <w:t>Форма проведения:</w:t>
            </w:r>
          </w:p>
        </w:tc>
        <w:tc>
          <w:tcPr>
            <w:tcW w:w="239" w:type="dxa"/>
            <w:tcBorders/>
            <w:shd w:fill="auto" w:val="clear"/>
          </w:tcPr>
          <w:p>
            <w:pPr>
              <w:pStyle w:val="Normal"/>
              <w:snapToGrid w:val="false"/>
              <w:jc w:val="both"/>
              <w:rPr>
                <w:b/>
                <w:b/>
                <w:bCs/>
                <w:sz w:val="28"/>
                <w:szCs w:val="28"/>
                <w:lang w:eastAsia="ru-RU"/>
              </w:rPr>
            </w:pPr>
            <w:r>
              <w:rPr>
                <w:b/>
                <w:bCs/>
                <w:sz w:val="28"/>
                <w:szCs w:val="28"/>
                <w:lang w:eastAsia="ru-RU"/>
              </w:rPr>
            </w:r>
          </w:p>
        </w:tc>
        <w:tc>
          <w:tcPr>
            <w:tcW w:w="6493" w:type="dxa"/>
            <w:tcBorders/>
            <w:shd w:fill="auto" w:val="clear"/>
          </w:tcPr>
          <w:p>
            <w:pPr>
              <w:pStyle w:val="Normal"/>
              <w:jc w:val="both"/>
              <w:rPr>
                <w:spacing w:val="-6"/>
                <w:sz w:val="28"/>
                <w:szCs w:val="28"/>
                <w:lang w:eastAsia="ru-RU"/>
              </w:rPr>
            </w:pPr>
            <w:r>
              <w:rPr>
                <w:spacing w:val="-6"/>
                <w:sz w:val="28"/>
                <w:szCs w:val="28"/>
                <w:lang w:eastAsia="ru-RU"/>
              </w:rPr>
              <w:t xml:space="preserve">первичный инструктаж на рабочем месте должен проводиться с каждым работником индивидуально с практическим показом безопасных приемов и методов труда. </w:t>
            </w:r>
          </w:p>
          <w:p>
            <w:pPr>
              <w:pStyle w:val="Normal"/>
              <w:jc w:val="both"/>
              <w:rPr>
                <w:bCs/>
                <w:spacing w:val="-6"/>
                <w:sz w:val="28"/>
                <w:szCs w:val="28"/>
                <w:lang w:eastAsia="ru-RU"/>
              </w:rPr>
            </w:pPr>
            <w:r>
              <w:rPr>
                <w:bCs/>
                <w:spacing w:val="-6"/>
                <w:sz w:val="28"/>
                <w:szCs w:val="28"/>
                <w:lang w:eastAsia="ru-RU"/>
              </w:rPr>
            </w:r>
          </w:p>
        </w:tc>
      </w:tr>
      <w:tr>
        <w:trPr>
          <w:trHeight w:val="730" w:hRule="atLeast"/>
        </w:trPr>
        <w:tc>
          <w:tcPr>
            <w:tcW w:w="3168" w:type="dxa"/>
            <w:tcBorders/>
            <w:shd w:fill="auto" w:val="clear"/>
          </w:tcPr>
          <w:p>
            <w:pPr>
              <w:pStyle w:val="Normal"/>
              <w:jc w:val="right"/>
              <w:rPr>
                <w:b/>
                <w:b/>
                <w:bCs/>
                <w:sz w:val="28"/>
                <w:szCs w:val="28"/>
                <w:lang w:eastAsia="ru-RU"/>
              </w:rPr>
            </w:pPr>
            <w:r>
              <w:rPr>
                <w:b/>
                <w:spacing w:val="-6"/>
                <w:sz w:val="28"/>
                <w:szCs w:val="28"/>
                <w:lang w:eastAsia="ru-RU"/>
              </w:rPr>
              <w:t>Форма проверки знаний требований охраны труда:</w:t>
            </w:r>
          </w:p>
        </w:tc>
        <w:tc>
          <w:tcPr>
            <w:tcW w:w="239" w:type="dxa"/>
            <w:tcBorders/>
            <w:shd w:fill="auto" w:val="clear"/>
          </w:tcPr>
          <w:p>
            <w:pPr>
              <w:pStyle w:val="Normal"/>
              <w:snapToGrid w:val="false"/>
              <w:jc w:val="both"/>
              <w:rPr>
                <w:b/>
                <w:b/>
                <w:bCs/>
                <w:sz w:val="28"/>
                <w:szCs w:val="28"/>
                <w:lang w:eastAsia="ru-RU"/>
              </w:rPr>
            </w:pPr>
            <w:r>
              <w:rPr>
                <w:b/>
                <w:bCs/>
                <w:sz w:val="28"/>
                <w:szCs w:val="28"/>
                <w:lang w:eastAsia="ru-RU"/>
              </w:rPr>
            </w:r>
          </w:p>
        </w:tc>
        <w:tc>
          <w:tcPr>
            <w:tcW w:w="6493" w:type="dxa"/>
            <w:tcBorders/>
            <w:shd w:fill="auto" w:val="clear"/>
          </w:tcPr>
          <w:p>
            <w:pPr>
              <w:pStyle w:val="Normal"/>
              <w:jc w:val="both"/>
              <w:rPr>
                <w:bCs/>
                <w:sz w:val="28"/>
                <w:szCs w:val="28"/>
                <w:lang w:eastAsia="ru-RU"/>
              </w:rPr>
            </w:pPr>
            <w:r>
              <w:rPr>
                <w:spacing w:val="-6"/>
                <w:sz w:val="28"/>
                <w:szCs w:val="28"/>
                <w:lang w:eastAsia="ru-RU"/>
              </w:rPr>
              <w:t>проверка знаний устным опросом или с помощью технических средств обучения, а также проверкой приобретенных навыков безопасных способов работы.</w:t>
            </w:r>
          </w:p>
        </w:tc>
      </w:tr>
    </w:tbl>
    <w:p>
      <w:pPr>
        <w:pStyle w:val="Normal"/>
        <w:rPr>
          <w:lang w:eastAsia="ru-RU"/>
        </w:rPr>
      </w:pPr>
      <w:r>
        <w:rPr>
          <w:lang w:eastAsia="ru-RU"/>
        </w:rPr>
      </w:r>
    </w:p>
    <w:p>
      <w:pPr>
        <w:pStyle w:val="Normal"/>
        <w:rPr>
          <w:lang w:eastAsia="ru-RU"/>
        </w:rPr>
      </w:pPr>
      <w:r>
        <w:rPr>
          <w:lang w:eastAsia="ru-RU"/>
        </w:rPr>
      </w:r>
    </w:p>
    <w:p>
      <w:pPr>
        <w:pStyle w:val="Normal"/>
        <w:rPr>
          <w:lang w:eastAsia="ru-RU"/>
        </w:rPr>
      </w:pPr>
      <w:r>
        <w:rPr>
          <w:lang w:eastAsia="ru-RU"/>
        </w:rPr>
      </w:r>
    </w:p>
    <w:p>
      <w:pPr>
        <w:pStyle w:val="Normal"/>
        <w:rPr>
          <w:lang w:eastAsia="ru-RU"/>
        </w:rPr>
      </w:pPr>
      <w:r>
        <w:rPr>
          <w:lang w:eastAsia="ru-RU"/>
        </w:rPr>
      </w:r>
    </w:p>
    <w:tbl>
      <w:tblPr>
        <w:tblW w:w="9915" w:type="dxa"/>
        <w:jc w:val="left"/>
        <w:tblInd w:w="0" w:type="dxa"/>
        <w:tblBorders>
          <w:top w:val="single" w:sz="6" w:space="0" w:color="000000"/>
          <w:left w:val="single" w:sz="6" w:space="0" w:color="000000"/>
          <w:bottom w:val="single" w:sz="6" w:space="0" w:color="000000"/>
          <w:insideH w:val="single" w:sz="6" w:space="0" w:color="000000"/>
        </w:tblBorders>
        <w:tblCellMar>
          <w:top w:w="0" w:type="dxa"/>
          <w:left w:w="0" w:type="dxa"/>
          <w:bottom w:w="0" w:type="dxa"/>
          <w:right w:w="0" w:type="dxa"/>
        </w:tblCellMar>
      </w:tblPr>
      <w:tblGrid>
        <w:gridCol w:w="720"/>
        <w:gridCol w:w="8005"/>
        <w:gridCol w:w="1190"/>
      </w:tblGrid>
      <w:tr>
        <w:trPr/>
        <w:tc>
          <w:tcPr>
            <w:tcW w:w="720" w:type="dxa"/>
            <w:tcBorders>
              <w:top w:val="single" w:sz="6" w:space="0" w:color="000000"/>
              <w:left w:val="single" w:sz="6" w:space="0" w:color="000000"/>
              <w:bottom w:val="single" w:sz="6" w:space="0" w:color="000000"/>
              <w:insideH w:val="single" w:sz="6" w:space="0" w:color="000000"/>
            </w:tcBorders>
            <w:shd w:fill="auto" w:val="clear"/>
            <w:vAlign w:val="center"/>
          </w:tcPr>
          <w:p>
            <w:pPr>
              <w:pStyle w:val="Normal"/>
              <w:jc w:val="center"/>
              <w:rPr>
                <w:b/>
                <w:b/>
                <w:lang w:eastAsia="ru-RU"/>
              </w:rPr>
            </w:pPr>
            <w:r>
              <w:rPr>
                <w:b/>
                <w:lang w:eastAsia="ru-RU"/>
              </w:rPr>
              <w:t>№</w:t>
            </w:r>
          </w:p>
          <w:p>
            <w:pPr>
              <w:pStyle w:val="Normal"/>
              <w:jc w:val="center"/>
              <w:rPr>
                <w:b/>
                <w:b/>
                <w:lang w:eastAsia="ru-RU"/>
              </w:rPr>
            </w:pPr>
            <w:r>
              <w:rPr>
                <w:b/>
                <w:lang w:eastAsia="ru-RU"/>
              </w:rPr>
              <w:t>п/п</w:t>
            </w:r>
          </w:p>
        </w:tc>
        <w:tc>
          <w:tcPr>
            <w:tcW w:w="8005" w:type="dxa"/>
            <w:tcBorders>
              <w:top w:val="single" w:sz="6" w:space="0" w:color="000000"/>
              <w:left w:val="single" w:sz="6" w:space="0" w:color="000000"/>
              <w:bottom w:val="single" w:sz="6" w:space="0" w:color="000000"/>
              <w:insideH w:val="single" w:sz="6" w:space="0" w:color="000000"/>
            </w:tcBorders>
            <w:shd w:fill="auto" w:val="clear"/>
            <w:vAlign w:val="center"/>
          </w:tcPr>
          <w:p>
            <w:pPr>
              <w:pStyle w:val="Normal"/>
              <w:ind w:left="110" w:hanging="0"/>
              <w:jc w:val="center"/>
              <w:rPr>
                <w:b/>
                <w:b/>
                <w:lang w:eastAsia="ru-RU"/>
              </w:rPr>
            </w:pPr>
            <w:r>
              <w:rPr>
                <w:b/>
                <w:lang w:eastAsia="ru-RU"/>
              </w:rPr>
              <w:t>Тема</w:t>
            </w:r>
          </w:p>
        </w:tc>
        <w:tc>
          <w:tcPr>
            <w:tcW w:w="1190" w:type="dxa"/>
            <w:tcBorders>
              <w:top w:val="single" w:sz="6" w:space="0" w:color="000000"/>
              <w:left w:val="single" w:sz="6" w:space="0" w:color="000000"/>
              <w:bottom w:val="single" w:sz="6" w:space="0" w:color="000000"/>
              <w:right w:val="single" w:sz="6" w:space="0" w:color="000000"/>
              <w:insideH w:val="single" w:sz="6" w:space="0" w:color="000000"/>
              <w:insideV w:val="single" w:sz="6" w:space="0" w:color="000000"/>
            </w:tcBorders>
            <w:shd w:fill="auto" w:val="clear"/>
            <w:vAlign w:val="center"/>
          </w:tcPr>
          <w:p>
            <w:pPr>
              <w:pStyle w:val="Normal"/>
              <w:jc w:val="center"/>
              <w:rPr>
                <w:b/>
                <w:b/>
                <w:lang w:eastAsia="ru-RU"/>
              </w:rPr>
            </w:pPr>
            <w:r>
              <w:rPr>
                <w:b/>
                <w:lang w:eastAsia="ru-RU"/>
              </w:rPr>
              <w:t>Время инструктажа(мин)</w:t>
            </w:r>
          </w:p>
        </w:tc>
      </w:tr>
      <w:tr>
        <w:trPr>
          <w:trHeight w:val="340" w:hRule="atLeast"/>
        </w:trPr>
        <w:tc>
          <w:tcPr>
            <w:tcW w:w="720" w:type="dxa"/>
            <w:tcBorders>
              <w:top w:val="single" w:sz="6" w:space="0" w:color="000000"/>
              <w:left w:val="single" w:sz="6" w:space="0" w:color="000000"/>
              <w:bottom w:val="single" w:sz="6" w:space="0" w:color="000000"/>
              <w:insideH w:val="single" w:sz="6" w:space="0" w:color="000000"/>
            </w:tcBorders>
            <w:shd w:fill="auto" w:val="clear"/>
            <w:vAlign w:val="center"/>
          </w:tcPr>
          <w:p>
            <w:pPr>
              <w:pStyle w:val="Normal"/>
              <w:jc w:val="center"/>
              <w:rPr>
                <w:b/>
                <w:b/>
                <w:lang w:eastAsia="ru-RU"/>
              </w:rPr>
            </w:pPr>
            <w:r>
              <w:rPr>
                <w:b/>
                <w:lang w:eastAsia="ru-RU"/>
              </w:rPr>
              <w:t>1</w:t>
            </w:r>
          </w:p>
        </w:tc>
        <w:tc>
          <w:tcPr>
            <w:tcW w:w="8005" w:type="dxa"/>
            <w:tcBorders>
              <w:top w:val="single" w:sz="6" w:space="0" w:color="000000"/>
              <w:left w:val="single" w:sz="6" w:space="0" w:color="000000"/>
              <w:bottom w:val="single" w:sz="6" w:space="0" w:color="000000"/>
              <w:insideH w:val="single" w:sz="6" w:space="0" w:color="000000"/>
            </w:tcBorders>
            <w:shd w:fill="auto" w:val="clear"/>
            <w:vAlign w:val="center"/>
          </w:tcPr>
          <w:p>
            <w:pPr>
              <w:pStyle w:val="Normal"/>
              <w:ind w:left="110" w:hanging="0"/>
              <w:jc w:val="center"/>
              <w:rPr>
                <w:b/>
                <w:b/>
                <w:lang w:eastAsia="ru-RU"/>
              </w:rPr>
            </w:pPr>
            <w:r>
              <w:rPr>
                <w:b/>
                <w:lang w:eastAsia="ru-RU"/>
              </w:rPr>
              <w:t>2</w:t>
            </w:r>
          </w:p>
        </w:tc>
        <w:tc>
          <w:tcPr>
            <w:tcW w:w="1190" w:type="dxa"/>
            <w:tcBorders>
              <w:top w:val="single" w:sz="6" w:space="0" w:color="000000"/>
              <w:left w:val="single" w:sz="6" w:space="0" w:color="000000"/>
              <w:bottom w:val="single" w:sz="6" w:space="0" w:color="000000"/>
              <w:right w:val="single" w:sz="6" w:space="0" w:color="000000"/>
              <w:insideH w:val="single" w:sz="6" w:space="0" w:color="000000"/>
              <w:insideV w:val="single" w:sz="6" w:space="0" w:color="000000"/>
            </w:tcBorders>
            <w:shd w:fill="auto" w:val="clear"/>
            <w:vAlign w:val="center"/>
          </w:tcPr>
          <w:p>
            <w:pPr>
              <w:pStyle w:val="Normal"/>
              <w:jc w:val="center"/>
              <w:rPr>
                <w:b/>
                <w:b/>
                <w:lang w:eastAsia="ru-RU"/>
              </w:rPr>
            </w:pPr>
            <w:r>
              <w:rPr>
                <w:b/>
                <w:lang w:eastAsia="ru-RU"/>
              </w:rPr>
              <w:t>3</w:t>
            </w:r>
          </w:p>
        </w:tc>
      </w:tr>
      <w:tr>
        <w:trPr>
          <w:trHeight w:val="340" w:hRule="atLeast"/>
        </w:trPr>
        <w:tc>
          <w:tcPr>
            <w:tcW w:w="9915" w:type="dxa"/>
            <w:gridSpan w:val="3"/>
            <w:tcBorders>
              <w:top w:val="single" w:sz="6" w:space="0" w:color="000000"/>
              <w:left w:val="single" w:sz="6" w:space="0" w:color="000000"/>
              <w:bottom w:val="single" w:sz="6" w:space="0" w:color="000000"/>
              <w:right w:val="single" w:sz="6" w:space="0" w:color="000000"/>
              <w:insideH w:val="single" w:sz="6" w:space="0" w:color="000000"/>
              <w:insideV w:val="single" w:sz="6" w:space="0" w:color="000000"/>
            </w:tcBorders>
            <w:shd w:fill="auto" w:val="clear"/>
            <w:vAlign w:val="center"/>
          </w:tcPr>
          <w:p>
            <w:pPr>
              <w:pStyle w:val="Normal"/>
              <w:snapToGrid w:val="false"/>
              <w:jc w:val="center"/>
              <w:rPr>
                <w:b/>
                <w:b/>
                <w:sz w:val="20"/>
                <w:szCs w:val="20"/>
                <w:lang w:eastAsia="ru-RU"/>
              </w:rPr>
            </w:pPr>
            <w:r>
              <w:rPr>
                <w:b/>
                <w:sz w:val="20"/>
                <w:szCs w:val="20"/>
                <w:lang w:eastAsia="ru-RU"/>
              </w:rPr>
            </w:r>
          </w:p>
        </w:tc>
      </w:tr>
      <w:tr>
        <w:trPr>
          <w:trHeight w:val="340" w:hRule="atLeast"/>
        </w:trPr>
        <w:tc>
          <w:tcPr>
            <w:tcW w:w="720" w:type="dxa"/>
            <w:tcBorders>
              <w:top w:val="single" w:sz="6" w:space="0" w:color="000000"/>
              <w:left w:val="single" w:sz="6" w:space="0" w:color="000000"/>
              <w:bottom w:val="single" w:sz="6" w:space="0" w:color="000000"/>
              <w:insideH w:val="single" w:sz="6" w:space="0" w:color="000000"/>
            </w:tcBorders>
            <w:shd w:fill="auto" w:val="clear"/>
            <w:vAlign w:val="center"/>
          </w:tcPr>
          <w:p>
            <w:pPr>
              <w:pStyle w:val="Normal"/>
              <w:snapToGrid w:val="false"/>
              <w:jc w:val="center"/>
              <w:rPr>
                <w:b/>
                <w:b/>
                <w:sz w:val="20"/>
                <w:szCs w:val="20"/>
                <w:lang w:eastAsia="ru-RU"/>
              </w:rPr>
            </w:pPr>
            <w:r>
              <w:rPr>
                <w:b/>
                <w:sz w:val="20"/>
                <w:szCs w:val="20"/>
                <w:lang w:eastAsia="ru-RU"/>
              </w:rPr>
            </w:r>
          </w:p>
        </w:tc>
        <w:tc>
          <w:tcPr>
            <w:tcW w:w="8005" w:type="dxa"/>
            <w:tcBorders>
              <w:top w:val="single" w:sz="6" w:space="0" w:color="000000"/>
              <w:left w:val="single" w:sz="6" w:space="0" w:color="000000"/>
              <w:bottom w:val="single" w:sz="6" w:space="0" w:color="000000"/>
              <w:insideH w:val="single" w:sz="6" w:space="0" w:color="000000"/>
            </w:tcBorders>
            <w:shd w:fill="auto" w:val="clear"/>
            <w:vAlign w:val="center"/>
          </w:tcPr>
          <w:p>
            <w:pPr>
              <w:pStyle w:val="Normal"/>
              <w:ind w:firstLine="267"/>
              <w:jc w:val="center"/>
              <w:rPr>
                <w:i/>
                <w:i/>
                <w:lang w:eastAsia="ru-RU"/>
              </w:rPr>
            </w:pPr>
            <w:r>
              <w:rPr>
                <w:b/>
                <w:lang w:eastAsia="ru-RU"/>
              </w:rPr>
              <w:t>Часть 1. Введение</w:t>
            </w:r>
          </w:p>
        </w:tc>
        <w:tc>
          <w:tcPr>
            <w:tcW w:w="1190" w:type="dxa"/>
            <w:tcBorders>
              <w:top w:val="single" w:sz="6" w:space="0" w:color="000000"/>
              <w:left w:val="single" w:sz="6" w:space="0" w:color="000000"/>
              <w:bottom w:val="single" w:sz="6" w:space="0" w:color="000000"/>
              <w:right w:val="single" w:sz="6" w:space="0" w:color="000000"/>
              <w:insideH w:val="single" w:sz="6" w:space="0" w:color="000000"/>
              <w:insideV w:val="single" w:sz="6" w:space="0" w:color="000000"/>
            </w:tcBorders>
            <w:shd w:fill="auto" w:val="clear"/>
            <w:vAlign w:val="center"/>
          </w:tcPr>
          <w:p>
            <w:pPr>
              <w:pStyle w:val="Normal"/>
              <w:jc w:val="center"/>
              <w:rPr>
                <w:b/>
                <w:b/>
                <w:lang w:eastAsia="ru-RU"/>
              </w:rPr>
            </w:pPr>
            <w:r>
              <w:rPr>
                <w:b/>
                <w:lang w:eastAsia="ru-RU"/>
              </w:rPr>
              <w:t>5</w:t>
            </w:r>
          </w:p>
        </w:tc>
      </w:tr>
      <w:tr>
        <w:trPr>
          <w:trHeight w:val="340" w:hRule="atLeast"/>
        </w:trPr>
        <w:tc>
          <w:tcPr>
            <w:tcW w:w="720" w:type="dxa"/>
            <w:tcBorders>
              <w:top w:val="single" w:sz="6" w:space="0" w:color="000000"/>
              <w:left w:val="single" w:sz="6" w:space="0" w:color="000000"/>
              <w:bottom w:val="single" w:sz="6" w:space="0" w:color="000000"/>
              <w:insideH w:val="single" w:sz="6" w:space="0" w:color="000000"/>
            </w:tcBorders>
            <w:shd w:fill="auto" w:val="clear"/>
            <w:vAlign w:val="center"/>
          </w:tcPr>
          <w:p>
            <w:pPr>
              <w:pStyle w:val="Normal"/>
              <w:jc w:val="center"/>
              <w:rPr>
                <w:lang w:eastAsia="ru-RU"/>
              </w:rPr>
            </w:pPr>
            <w:r>
              <w:rPr>
                <w:lang w:eastAsia="ru-RU"/>
              </w:rPr>
              <w:t>1</w:t>
            </w:r>
          </w:p>
        </w:tc>
        <w:tc>
          <w:tcPr>
            <w:tcW w:w="8005" w:type="dxa"/>
            <w:tcBorders>
              <w:top w:val="single" w:sz="6" w:space="0" w:color="000000"/>
              <w:left w:val="single" w:sz="6" w:space="0" w:color="000000"/>
              <w:bottom w:val="single" w:sz="6" w:space="0" w:color="000000"/>
              <w:insideH w:val="single" w:sz="6" w:space="0" w:color="000000"/>
            </w:tcBorders>
            <w:shd w:fill="auto" w:val="clear"/>
            <w:vAlign w:val="center"/>
          </w:tcPr>
          <w:p>
            <w:pPr>
              <w:pStyle w:val="Normal"/>
              <w:ind w:firstLine="87"/>
              <w:rPr>
                <w:lang w:eastAsia="ru-RU"/>
              </w:rPr>
            </w:pPr>
            <w:r>
              <w:rPr>
                <w:lang w:eastAsia="ru-RU"/>
              </w:rPr>
              <w:t>Общие сведения об образовательном учреждении</w:t>
            </w:r>
          </w:p>
        </w:tc>
        <w:tc>
          <w:tcPr>
            <w:tcW w:w="1190" w:type="dxa"/>
            <w:tcBorders>
              <w:top w:val="single" w:sz="6" w:space="0" w:color="000000"/>
              <w:left w:val="single" w:sz="6" w:space="0" w:color="000000"/>
              <w:bottom w:val="single" w:sz="6" w:space="0" w:color="000000"/>
              <w:right w:val="single" w:sz="6" w:space="0" w:color="000000"/>
              <w:insideH w:val="single" w:sz="6" w:space="0" w:color="000000"/>
              <w:insideV w:val="single" w:sz="6" w:space="0" w:color="000000"/>
            </w:tcBorders>
            <w:shd w:fill="auto" w:val="clear"/>
            <w:vAlign w:val="center"/>
          </w:tcPr>
          <w:p>
            <w:pPr>
              <w:pStyle w:val="Normal"/>
              <w:snapToGrid w:val="false"/>
              <w:jc w:val="center"/>
              <w:rPr>
                <w:lang w:eastAsia="ru-RU"/>
              </w:rPr>
            </w:pPr>
            <w:r>
              <w:rPr>
                <w:lang w:eastAsia="ru-RU"/>
              </w:rPr>
            </w:r>
          </w:p>
        </w:tc>
      </w:tr>
      <w:tr>
        <w:trPr>
          <w:trHeight w:val="340" w:hRule="atLeast"/>
        </w:trPr>
        <w:tc>
          <w:tcPr>
            <w:tcW w:w="720" w:type="dxa"/>
            <w:tcBorders>
              <w:top w:val="single" w:sz="6" w:space="0" w:color="000000"/>
              <w:left w:val="single" w:sz="6" w:space="0" w:color="000000"/>
              <w:bottom w:val="single" w:sz="6" w:space="0" w:color="000000"/>
              <w:insideH w:val="single" w:sz="6" w:space="0" w:color="000000"/>
            </w:tcBorders>
            <w:shd w:fill="auto" w:val="clear"/>
            <w:vAlign w:val="center"/>
          </w:tcPr>
          <w:p>
            <w:pPr>
              <w:pStyle w:val="Normal"/>
              <w:jc w:val="center"/>
              <w:rPr>
                <w:lang w:eastAsia="ru-RU"/>
              </w:rPr>
            </w:pPr>
            <w:r>
              <w:rPr>
                <w:lang w:eastAsia="ru-RU"/>
              </w:rPr>
              <w:t>2</w:t>
            </w:r>
          </w:p>
        </w:tc>
        <w:tc>
          <w:tcPr>
            <w:tcW w:w="8005" w:type="dxa"/>
            <w:tcBorders>
              <w:top w:val="single" w:sz="6" w:space="0" w:color="000000"/>
              <w:left w:val="single" w:sz="6" w:space="0" w:color="000000"/>
              <w:bottom w:val="single" w:sz="6" w:space="0" w:color="000000"/>
              <w:insideH w:val="single" w:sz="6" w:space="0" w:color="000000"/>
            </w:tcBorders>
            <w:shd w:fill="auto" w:val="clear"/>
            <w:vAlign w:val="center"/>
          </w:tcPr>
          <w:p>
            <w:pPr>
              <w:pStyle w:val="Normal"/>
              <w:ind w:firstLine="87"/>
              <w:rPr>
                <w:lang w:eastAsia="ru-RU"/>
              </w:rPr>
            </w:pPr>
            <w:r>
              <w:rPr>
                <w:lang w:eastAsia="ru-RU"/>
              </w:rPr>
              <w:t>Режим работы учителя</w:t>
            </w:r>
          </w:p>
        </w:tc>
        <w:tc>
          <w:tcPr>
            <w:tcW w:w="1190" w:type="dxa"/>
            <w:tcBorders>
              <w:top w:val="single" w:sz="6" w:space="0" w:color="000000"/>
              <w:left w:val="single" w:sz="6" w:space="0" w:color="000000"/>
              <w:bottom w:val="single" w:sz="6" w:space="0" w:color="000000"/>
              <w:right w:val="single" w:sz="6" w:space="0" w:color="000000"/>
              <w:insideH w:val="single" w:sz="6" w:space="0" w:color="000000"/>
              <w:insideV w:val="single" w:sz="6" w:space="0" w:color="000000"/>
            </w:tcBorders>
            <w:shd w:fill="auto" w:val="clear"/>
          </w:tcPr>
          <w:p>
            <w:pPr>
              <w:pStyle w:val="Normal"/>
              <w:snapToGrid w:val="false"/>
              <w:jc w:val="center"/>
              <w:rPr>
                <w:lang w:eastAsia="ru-RU"/>
              </w:rPr>
            </w:pPr>
            <w:r>
              <w:rPr>
                <w:lang w:eastAsia="ru-RU"/>
              </w:rPr>
            </w:r>
          </w:p>
        </w:tc>
      </w:tr>
      <w:tr>
        <w:trPr>
          <w:trHeight w:val="340" w:hRule="atLeast"/>
        </w:trPr>
        <w:tc>
          <w:tcPr>
            <w:tcW w:w="720" w:type="dxa"/>
            <w:tcBorders>
              <w:top w:val="single" w:sz="6" w:space="0" w:color="000000"/>
              <w:left w:val="single" w:sz="6" w:space="0" w:color="000000"/>
              <w:bottom w:val="single" w:sz="6" w:space="0" w:color="000000"/>
              <w:insideH w:val="single" w:sz="6" w:space="0" w:color="000000"/>
            </w:tcBorders>
            <w:shd w:fill="auto" w:val="clear"/>
            <w:vAlign w:val="center"/>
          </w:tcPr>
          <w:p>
            <w:pPr>
              <w:pStyle w:val="Normal"/>
              <w:jc w:val="center"/>
              <w:rPr>
                <w:lang w:eastAsia="ru-RU"/>
              </w:rPr>
            </w:pPr>
            <w:r>
              <w:rPr>
                <w:lang w:eastAsia="ru-RU"/>
              </w:rPr>
              <w:t>3</w:t>
            </w:r>
          </w:p>
        </w:tc>
        <w:tc>
          <w:tcPr>
            <w:tcW w:w="8005" w:type="dxa"/>
            <w:tcBorders>
              <w:top w:val="single" w:sz="6" w:space="0" w:color="000000"/>
              <w:left w:val="single" w:sz="6" w:space="0" w:color="000000"/>
              <w:bottom w:val="single" w:sz="6" w:space="0" w:color="000000"/>
              <w:insideH w:val="single" w:sz="6" w:space="0" w:color="000000"/>
            </w:tcBorders>
            <w:shd w:fill="auto" w:val="clear"/>
            <w:vAlign w:val="center"/>
          </w:tcPr>
          <w:p>
            <w:pPr>
              <w:pStyle w:val="Normal"/>
              <w:ind w:firstLine="87"/>
              <w:rPr>
                <w:lang w:eastAsia="ru-RU"/>
              </w:rPr>
            </w:pPr>
            <w:r>
              <w:rPr>
                <w:lang w:eastAsia="ru-RU"/>
              </w:rPr>
              <w:t>Обязанности работников образовательного учреждения</w:t>
            </w:r>
          </w:p>
        </w:tc>
        <w:tc>
          <w:tcPr>
            <w:tcW w:w="1190" w:type="dxa"/>
            <w:tcBorders>
              <w:top w:val="single" w:sz="6" w:space="0" w:color="000000"/>
              <w:left w:val="single" w:sz="6" w:space="0" w:color="000000"/>
              <w:bottom w:val="single" w:sz="6" w:space="0" w:color="000000"/>
              <w:right w:val="single" w:sz="6" w:space="0" w:color="000000"/>
              <w:insideH w:val="single" w:sz="6" w:space="0" w:color="000000"/>
              <w:insideV w:val="single" w:sz="6" w:space="0" w:color="000000"/>
            </w:tcBorders>
            <w:shd w:fill="auto" w:val="clear"/>
            <w:vAlign w:val="center"/>
          </w:tcPr>
          <w:p>
            <w:pPr>
              <w:pStyle w:val="Normal"/>
              <w:snapToGrid w:val="false"/>
              <w:jc w:val="center"/>
              <w:rPr>
                <w:lang w:eastAsia="ru-RU"/>
              </w:rPr>
            </w:pPr>
            <w:r>
              <w:rPr>
                <w:lang w:eastAsia="ru-RU"/>
              </w:rPr>
            </w:r>
          </w:p>
        </w:tc>
      </w:tr>
      <w:tr>
        <w:trPr>
          <w:trHeight w:val="340" w:hRule="atLeast"/>
        </w:trPr>
        <w:tc>
          <w:tcPr>
            <w:tcW w:w="9915" w:type="dxa"/>
            <w:gridSpan w:val="3"/>
            <w:tcBorders>
              <w:top w:val="single" w:sz="6" w:space="0" w:color="000000"/>
              <w:left w:val="single" w:sz="6" w:space="0" w:color="000000"/>
              <w:bottom w:val="single" w:sz="6" w:space="0" w:color="000000"/>
              <w:right w:val="single" w:sz="6" w:space="0" w:color="000000"/>
              <w:insideH w:val="single" w:sz="6" w:space="0" w:color="000000"/>
              <w:insideV w:val="single" w:sz="6" w:space="0" w:color="000000"/>
            </w:tcBorders>
            <w:shd w:fill="auto" w:val="clear"/>
            <w:vAlign w:val="center"/>
          </w:tcPr>
          <w:p>
            <w:pPr>
              <w:pStyle w:val="Normal"/>
              <w:snapToGrid w:val="false"/>
              <w:jc w:val="center"/>
              <w:rPr>
                <w:sz w:val="20"/>
                <w:szCs w:val="20"/>
                <w:lang w:eastAsia="ru-RU"/>
              </w:rPr>
            </w:pPr>
            <w:r>
              <w:rPr>
                <w:sz w:val="20"/>
                <w:szCs w:val="20"/>
                <w:lang w:eastAsia="ru-RU"/>
              </w:rPr>
            </w:r>
          </w:p>
        </w:tc>
      </w:tr>
      <w:tr>
        <w:trPr>
          <w:trHeight w:val="340" w:hRule="atLeast"/>
        </w:trPr>
        <w:tc>
          <w:tcPr>
            <w:tcW w:w="720" w:type="dxa"/>
            <w:tcBorders>
              <w:top w:val="single" w:sz="6" w:space="0" w:color="000000"/>
              <w:left w:val="single" w:sz="6" w:space="0" w:color="000000"/>
              <w:bottom w:val="single" w:sz="6" w:space="0" w:color="000000"/>
              <w:insideH w:val="single" w:sz="6" w:space="0" w:color="000000"/>
            </w:tcBorders>
            <w:shd w:fill="auto" w:val="clear"/>
            <w:vAlign w:val="center"/>
          </w:tcPr>
          <w:p>
            <w:pPr>
              <w:pStyle w:val="Normal"/>
              <w:snapToGrid w:val="false"/>
              <w:jc w:val="center"/>
              <w:rPr>
                <w:sz w:val="20"/>
                <w:szCs w:val="20"/>
                <w:lang w:eastAsia="ru-RU"/>
              </w:rPr>
            </w:pPr>
            <w:r>
              <w:rPr>
                <w:sz w:val="20"/>
                <w:szCs w:val="20"/>
                <w:lang w:eastAsia="ru-RU"/>
              </w:rPr>
            </w:r>
          </w:p>
        </w:tc>
        <w:tc>
          <w:tcPr>
            <w:tcW w:w="8005" w:type="dxa"/>
            <w:tcBorders>
              <w:top w:val="single" w:sz="6" w:space="0" w:color="000000"/>
              <w:left w:val="single" w:sz="6" w:space="0" w:color="000000"/>
              <w:bottom w:val="single" w:sz="6" w:space="0" w:color="000000"/>
              <w:insideH w:val="single" w:sz="6" w:space="0" w:color="000000"/>
            </w:tcBorders>
            <w:shd w:fill="auto" w:val="clear"/>
            <w:vAlign w:val="center"/>
          </w:tcPr>
          <w:p>
            <w:pPr>
              <w:pStyle w:val="Normal"/>
              <w:ind w:firstLine="267"/>
              <w:jc w:val="center"/>
              <w:rPr>
                <w:lang w:eastAsia="ru-RU"/>
              </w:rPr>
            </w:pPr>
            <w:r>
              <w:rPr>
                <w:b/>
                <w:lang w:eastAsia="ru-RU"/>
              </w:rPr>
              <w:t xml:space="preserve">Часть 2. </w:t>
            </w:r>
            <w:r>
              <w:rPr>
                <w:b/>
                <w:bCs/>
                <w:lang w:eastAsia="ru-RU"/>
              </w:rPr>
              <w:t>Организация работы по охране труда в ОУ</w:t>
            </w:r>
          </w:p>
        </w:tc>
        <w:tc>
          <w:tcPr>
            <w:tcW w:w="1190" w:type="dxa"/>
            <w:tcBorders>
              <w:top w:val="single" w:sz="6" w:space="0" w:color="000000"/>
              <w:left w:val="single" w:sz="6" w:space="0" w:color="000000"/>
              <w:bottom w:val="single" w:sz="6" w:space="0" w:color="000000"/>
              <w:right w:val="single" w:sz="6" w:space="0" w:color="000000"/>
              <w:insideH w:val="single" w:sz="6" w:space="0" w:color="000000"/>
              <w:insideV w:val="single" w:sz="6" w:space="0" w:color="000000"/>
            </w:tcBorders>
            <w:shd w:fill="auto" w:val="clear"/>
            <w:vAlign w:val="center"/>
          </w:tcPr>
          <w:p>
            <w:pPr>
              <w:pStyle w:val="Normal"/>
              <w:jc w:val="center"/>
              <w:rPr>
                <w:b/>
                <w:b/>
                <w:lang w:eastAsia="ru-RU"/>
              </w:rPr>
            </w:pPr>
            <w:r>
              <w:rPr>
                <w:b/>
                <w:lang w:eastAsia="ru-RU"/>
              </w:rPr>
              <w:t>5</w:t>
            </w:r>
          </w:p>
        </w:tc>
      </w:tr>
      <w:tr>
        <w:trPr>
          <w:trHeight w:val="340" w:hRule="atLeast"/>
        </w:trPr>
        <w:tc>
          <w:tcPr>
            <w:tcW w:w="720" w:type="dxa"/>
            <w:tcBorders>
              <w:top w:val="single" w:sz="6" w:space="0" w:color="000000"/>
              <w:left w:val="single" w:sz="6" w:space="0" w:color="000000"/>
              <w:bottom w:val="single" w:sz="6" w:space="0" w:color="000000"/>
              <w:insideH w:val="single" w:sz="6" w:space="0" w:color="000000"/>
            </w:tcBorders>
            <w:shd w:fill="auto" w:val="clear"/>
            <w:vAlign w:val="center"/>
          </w:tcPr>
          <w:p>
            <w:pPr>
              <w:pStyle w:val="Normal"/>
              <w:jc w:val="center"/>
              <w:rPr>
                <w:lang w:eastAsia="ru-RU"/>
              </w:rPr>
            </w:pPr>
            <w:r>
              <w:rPr>
                <w:lang w:eastAsia="ru-RU"/>
              </w:rPr>
              <w:t>4</w:t>
            </w:r>
          </w:p>
        </w:tc>
        <w:tc>
          <w:tcPr>
            <w:tcW w:w="8005" w:type="dxa"/>
            <w:tcBorders>
              <w:top w:val="single" w:sz="6" w:space="0" w:color="000000"/>
              <w:left w:val="single" w:sz="6" w:space="0" w:color="000000"/>
              <w:bottom w:val="single" w:sz="6" w:space="0" w:color="000000"/>
              <w:insideH w:val="single" w:sz="6" w:space="0" w:color="000000"/>
            </w:tcBorders>
            <w:shd w:fill="auto" w:val="clear"/>
            <w:vAlign w:val="center"/>
          </w:tcPr>
          <w:p>
            <w:pPr>
              <w:pStyle w:val="Normal"/>
              <w:ind w:firstLine="87"/>
              <w:rPr>
                <w:lang w:eastAsia="ru-RU"/>
              </w:rPr>
            </w:pPr>
            <w:r>
              <w:rPr>
                <w:lang w:eastAsia="ru-RU"/>
              </w:rPr>
              <w:t>Организация работы по охране труда на рабочем месте</w:t>
            </w:r>
          </w:p>
        </w:tc>
        <w:tc>
          <w:tcPr>
            <w:tcW w:w="1190" w:type="dxa"/>
            <w:tcBorders>
              <w:top w:val="single" w:sz="6" w:space="0" w:color="000000"/>
              <w:left w:val="single" w:sz="6" w:space="0" w:color="000000"/>
              <w:bottom w:val="single" w:sz="6" w:space="0" w:color="000000"/>
              <w:right w:val="single" w:sz="6" w:space="0" w:color="000000"/>
              <w:insideH w:val="single" w:sz="6" w:space="0" w:color="000000"/>
              <w:insideV w:val="single" w:sz="6" w:space="0" w:color="000000"/>
            </w:tcBorders>
            <w:shd w:fill="auto" w:val="clear"/>
            <w:vAlign w:val="center"/>
          </w:tcPr>
          <w:p>
            <w:pPr>
              <w:pStyle w:val="Normal"/>
              <w:snapToGrid w:val="false"/>
              <w:jc w:val="center"/>
              <w:rPr>
                <w:lang w:eastAsia="ru-RU"/>
              </w:rPr>
            </w:pPr>
            <w:r>
              <w:rPr>
                <w:lang w:eastAsia="ru-RU"/>
              </w:rPr>
            </w:r>
          </w:p>
        </w:tc>
      </w:tr>
      <w:tr>
        <w:trPr>
          <w:trHeight w:val="340" w:hRule="atLeast"/>
        </w:trPr>
        <w:tc>
          <w:tcPr>
            <w:tcW w:w="720" w:type="dxa"/>
            <w:tcBorders>
              <w:top w:val="single" w:sz="6" w:space="0" w:color="000000"/>
              <w:left w:val="single" w:sz="6" w:space="0" w:color="000000"/>
              <w:bottom w:val="single" w:sz="6" w:space="0" w:color="000000"/>
              <w:insideH w:val="single" w:sz="6" w:space="0" w:color="000000"/>
            </w:tcBorders>
            <w:shd w:fill="auto" w:val="clear"/>
            <w:vAlign w:val="center"/>
          </w:tcPr>
          <w:p>
            <w:pPr>
              <w:pStyle w:val="Normal"/>
              <w:jc w:val="center"/>
              <w:rPr>
                <w:lang w:eastAsia="ru-RU"/>
              </w:rPr>
            </w:pPr>
            <w:r>
              <w:rPr>
                <w:lang w:eastAsia="ru-RU"/>
              </w:rPr>
              <w:t>5</w:t>
            </w:r>
          </w:p>
        </w:tc>
        <w:tc>
          <w:tcPr>
            <w:tcW w:w="8005" w:type="dxa"/>
            <w:tcBorders>
              <w:top w:val="single" w:sz="6" w:space="0" w:color="000000"/>
              <w:left w:val="single" w:sz="6" w:space="0" w:color="000000"/>
              <w:bottom w:val="single" w:sz="6" w:space="0" w:color="000000"/>
              <w:insideH w:val="single" w:sz="6" w:space="0" w:color="000000"/>
            </w:tcBorders>
            <w:shd w:fill="auto" w:val="clear"/>
            <w:vAlign w:val="center"/>
          </w:tcPr>
          <w:p>
            <w:pPr>
              <w:pStyle w:val="Normal"/>
              <w:ind w:firstLine="87"/>
              <w:rPr>
                <w:lang w:eastAsia="ru-RU"/>
              </w:rPr>
            </w:pPr>
            <w:r>
              <w:rPr>
                <w:lang w:eastAsia="ru-RU"/>
              </w:rPr>
              <w:t>Общие правила поведения учителей на рабочем месте</w:t>
            </w:r>
          </w:p>
        </w:tc>
        <w:tc>
          <w:tcPr>
            <w:tcW w:w="1190" w:type="dxa"/>
            <w:tcBorders>
              <w:top w:val="single" w:sz="6" w:space="0" w:color="000000"/>
              <w:left w:val="single" w:sz="6" w:space="0" w:color="000000"/>
              <w:bottom w:val="single" w:sz="6" w:space="0" w:color="000000"/>
              <w:right w:val="single" w:sz="6" w:space="0" w:color="000000"/>
              <w:insideH w:val="single" w:sz="6" w:space="0" w:color="000000"/>
              <w:insideV w:val="single" w:sz="6" w:space="0" w:color="000000"/>
            </w:tcBorders>
            <w:shd w:fill="auto" w:val="clear"/>
            <w:vAlign w:val="center"/>
          </w:tcPr>
          <w:p>
            <w:pPr>
              <w:pStyle w:val="Normal"/>
              <w:snapToGrid w:val="false"/>
              <w:jc w:val="center"/>
              <w:rPr>
                <w:lang w:eastAsia="ru-RU"/>
              </w:rPr>
            </w:pPr>
            <w:r>
              <w:rPr>
                <w:lang w:eastAsia="ru-RU"/>
              </w:rPr>
            </w:r>
          </w:p>
        </w:tc>
      </w:tr>
      <w:tr>
        <w:trPr>
          <w:trHeight w:val="340" w:hRule="atLeast"/>
        </w:trPr>
        <w:tc>
          <w:tcPr>
            <w:tcW w:w="9915" w:type="dxa"/>
            <w:gridSpan w:val="3"/>
            <w:tcBorders>
              <w:top w:val="single" w:sz="6" w:space="0" w:color="000000"/>
              <w:left w:val="single" w:sz="6" w:space="0" w:color="000000"/>
              <w:bottom w:val="single" w:sz="6" w:space="0" w:color="000000"/>
              <w:right w:val="single" w:sz="6" w:space="0" w:color="000000"/>
              <w:insideH w:val="single" w:sz="6" w:space="0" w:color="000000"/>
              <w:insideV w:val="single" w:sz="6" w:space="0" w:color="000000"/>
            </w:tcBorders>
            <w:shd w:fill="auto" w:val="clear"/>
          </w:tcPr>
          <w:p>
            <w:pPr>
              <w:pStyle w:val="Normal"/>
              <w:snapToGrid w:val="false"/>
              <w:jc w:val="center"/>
              <w:rPr>
                <w:sz w:val="20"/>
                <w:szCs w:val="20"/>
                <w:lang w:eastAsia="ru-RU"/>
              </w:rPr>
            </w:pPr>
            <w:r>
              <w:rPr>
                <w:sz w:val="20"/>
                <w:szCs w:val="20"/>
                <w:lang w:eastAsia="ru-RU"/>
              </w:rPr>
            </w:r>
          </w:p>
        </w:tc>
      </w:tr>
      <w:tr>
        <w:trPr>
          <w:trHeight w:val="340" w:hRule="atLeast"/>
        </w:trPr>
        <w:tc>
          <w:tcPr>
            <w:tcW w:w="720" w:type="dxa"/>
            <w:tcBorders>
              <w:top w:val="single" w:sz="6" w:space="0" w:color="000000"/>
              <w:left w:val="single" w:sz="6" w:space="0" w:color="000000"/>
              <w:bottom w:val="single" w:sz="6" w:space="0" w:color="000000"/>
              <w:insideH w:val="single" w:sz="6" w:space="0" w:color="000000"/>
            </w:tcBorders>
            <w:shd w:fill="auto" w:val="clear"/>
            <w:vAlign w:val="center"/>
          </w:tcPr>
          <w:p>
            <w:pPr>
              <w:pStyle w:val="Normal"/>
              <w:snapToGrid w:val="false"/>
              <w:jc w:val="center"/>
              <w:rPr>
                <w:sz w:val="20"/>
                <w:szCs w:val="20"/>
                <w:lang w:eastAsia="ru-RU"/>
              </w:rPr>
            </w:pPr>
            <w:r>
              <w:rPr>
                <w:sz w:val="20"/>
                <w:szCs w:val="20"/>
                <w:lang w:eastAsia="ru-RU"/>
              </w:rPr>
            </w:r>
          </w:p>
        </w:tc>
        <w:tc>
          <w:tcPr>
            <w:tcW w:w="8005" w:type="dxa"/>
            <w:tcBorders>
              <w:top w:val="single" w:sz="4" w:space="0" w:color="000000"/>
              <w:left w:val="single" w:sz="6" w:space="0" w:color="000000"/>
              <w:bottom w:val="single" w:sz="6" w:space="0" w:color="000000"/>
              <w:insideH w:val="single" w:sz="6" w:space="0" w:color="000000"/>
            </w:tcBorders>
            <w:shd w:fill="auto" w:val="clear"/>
            <w:vAlign w:val="center"/>
          </w:tcPr>
          <w:p>
            <w:pPr>
              <w:pStyle w:val="Normal"/>
              <w:ind w:firstLine="180"/>
              <w:jc w:val="center"/>
              <w:rPr/>
            </w:pPr>
            <w:r>
              <w:rPr>
                <w:b/>
                <w:lang w:eastAsia="ru-RU"/>
              </w:rPr>
              <w:t>Часть 3. Требования безопасности и ответственность за их нарушение</w:t>
            </w:r>
          </w:p>
          <w:p>
            <w:pPr>
              <w:pStyle w:val="Normal"/>
              <w:tabs>
                <w:tab w:val="clear" w:pos="708"/>
                <w:tab w:val="center" w:pos="4677" w:leader="none"/>
                <w:tab w:val="right" w:pos="9355" w:leader="none"/>
              </w:tabs>
              <w:ind w:left="1527" w:hanging="1260"/>
              <w:jc w:val="center"/>
              <w:rPr>
                <w:b/>
                <w:b/>
                <w:lang w:eastAsia="ru-RU"/>
              </w:rPr>
            </w:pPr>
            <w:r>
              <w:rPr>
                <w:b/>
                <w:lang w:eastAsia="ru-RU"/>
              </w:rPr>
            </w:r>
          </w:p>
        </w:tc>
        <w:tc>
          <w:tcPr>
            <w:tcW w:w="1190" w:type="dxa"/>
            <w:tcBorders>
              <w:top w:val="single" w:sz="6" w:space="0" w:color="000000"/>
              <w:left w:val="single" w:sz="6" w:space="0" w:color="000000"/>
              <w:bottom w:val="single" w:sz="6" w:space="0" w:color="000000"/>
              <w:right w:val="single" w:sz="6" w:space="0" w:color="000000"/>
              <w:insideH w:val="single" w:sz="6" w:space="0" w:color="000000"/>
              <w:insideV w:val="single" w:sz="6" w:space="0" w:color="000000"/>
            </w:tcBorders>
            <w:shd w:fill="auto" w:val="clear"/>
          </w:tcPr>
          <w:p>
            <w:pPr>
              <w:pStyle w:val="Normal"/>
              <w:jc w:val="center"/>
              <w:rPr>
                <w:b/>
                <w:b/>
                <w:lang w:eastAsia="ru-RU"/>
              </w:rPr>
            </w:pPr>
            <w:r>
              <w:rPr>
                <w:b/>
                <w:lang w:eastAsia="ru-RU"/>
              </w:rPr>
              <w:t>5</w:t>
            </w:r>
          </w:p>
        </w:tc>
      </w:tr>
      <w:tr>
        <w:trPr>
          <w:trHeight w:val="270" w:hRule="atLeast"/>
        </w:trPr>
        <w:tc>
          <w:tcPr>
            <w:tcW w:w="720" w:type="dxa"/>
            <w:tcBorders>
              <w:top w:val="single" w:sz="6" w:space="0" w:color="000000"/>
              <w:left w:val="single" w:sz="6" w:space="0" w:color="000000"/>
              <w:bottom w:val="single" w:sz="6" w:space="0" w:color="000000"/>
              <w:insideH w:val="single" w:sz="6" w:space="0" w:color="000000"/>
            </w:tcBorders>
            <w:shd w:fill="auto" w:val="clear"/>
          </w:tcPr>
          <w:p>
            <w:pPr>
              <w:pStyle w:val="Normal"/>
              <w:jc w:val="center"/>
              <w:rPr>
                <w:lang w:eastAsia="ru-RU"/>
              </w:rPr>
            </w:pPr>
            <w:r>
              <w:rPr>
                <w:lang w:eastAsia="ru-RU"/>
              </w:rPr>
              <w:t>6</w:t>
            </w:r>
          </w:p>
        </w:tc>
        <w:tc>
          <w:tcPr>
            <w:tcW w:w="8005" w:type="dxa"/>
            <w:tcBorders>
              <w:top w:val="single" w:sz="6" w:space="0" w:color="000000"/>
              <w:left w:val="single" w:sz="6" w:space="0" w:color="000000"/>
              <w:bottom w:val="single" w:sz="6" w:space="0" w:color="000000"/>
              <w:insideH w:val="single" w:sz="6" w:space="0" w:color="000000"/>
            </w:tcBorders>
            <w:shd w:fill="auto" w:val="clear"/>
            <w:vAlign w:val="center"/>
          </w:tcPr>
          <w:p>
            <w:pPr>
              <w:pStyle w:val="Normal"/>
              <w:ind w:left="131" w:hanging="44"/>
              <w:rPr>
                <w:lang w:eastAsia="ru-RU"/>
              </w:rPr>
            </w:pPr>
            <w:r>
              <w:rPr>
                <w:lang w:eastAsia="ru-RU"/>
              </w:rPr>
              <w:t>Основные опасные и вредные факторы</w:t>
            </w:r>
          </w:p>
        </w:tc>
        <w:tc>
          <w:tcPr>
            <w:tcW w:w="1190" w:type="dxa"/>
            <w:tcBorders>
              <w:top w:val="single" w:sz="6" w:space="0" w:color="000000"/>
              <w:left w:val="single" w:sz="6" w:space="0" w:color="000000"/>
              <w:bottom w:val="single" w:sz="6" w:space="0" w:color="000000"/>
              <w:right w:val="single" w:sz="6" w:space="0" w:color="000000"/>
              <w:insideH w:val="single" w:sz="6" w:space="0" w:color="000000"/>
              <w:insideV w:val="single" w:sz="6" w:space="0" w:color="000000"/>
            </w:tcBorders>
            <w:shd w:fill="auto" w:val="clear"/>
          </w:tcPr>
          <w:p>
            <w:pPr>
              <w:pStyle w:val="Normal"/>
              <w:snapToGrid w:val="false"/>
              <w:jc w:val="center"/>
              <w:rPr>
                <w:lang w:eastAsia="ru-RU"/>
              </w:rPr>
            </w:pPr>
            <w:r>
              <w:rPr>
                <w:lang w:eastAsia="ru-RU"/>
              </w:rPr>
            </w:r>
          </w:p>
        </w:tc>
      </w:tr>
      <w:tr>
        <w:trPr>
          <w:trHeight w:val="340" w:hRule="atLeast"/>
        </w:trPr>
        <w:tc>
          <w:tcPr>
            <w:tcW w:w="720" w:type="dxa"/>
            <w:tcBorders>
              <w:top w:val="single" w:sz="6" w:space="0" w:color="000000"/>
              <w:left w:val="single" w:sz="6" w:space="0" w:color="000000"/>
              <w:bottom w:val="single" w:sz="6" w:space="0" w:color="000000"/>
              <w:insideH w:val="single" w:sz="6" w:space="0" w:color="000000"/>
            </w:tcBorders>
            <w:shd w:fill="auto" w:val="clear"/>
            <w:vAlign w:val="center"/>
          </w:tcPr>
          <w:p>
            <w:pPr>
              <w:pStyle w:val="Normal"/>
              <w:jc w:val="center"/>
              <w:rPr>
                <w:lang w:eastAsia="ru-RU"/>
              </w:rPr>
            </w:pPr>
            <w:r>
              <w:rPr>
                <w:lang w:eastAsia="ru-RU"/>
              </w:rPr>
              <w:t>7</w:t>
            </w:r>
          </w:p>
        </w:tc>
        <w:tc>
          <w:tcPr>
            <w:tcW w:w="8005" w:type="dxa"/>
            <w:tcBorders>
              <w:top w:val="single" w:sz="6" w:space="0" w:color="000000"/>
              <w:left w:val="single" w:sz="6" w:space="0" w:color="000000"/>
              <w:bottom w:val="single" w:sz="6" w:space="0" w:color="000000"/>
              <w:insideH w:val="single" w:sz="6" w:space="0" w:color="000000"/>
            </w:tcBorders>
            <w:shd w:fill="auto" w:val="clear"/>
            <w:vAlign w:val="center"/>
          </w:tcPr>
          <w:p>
            <w:pPr>
              <w:pStyle w:val="Normal"/>
              <w:ind w:firstLine="87"/>
              <w:rPr>
                <w:lang w:eastAsia="ru-RU"/>
              </w:rPr>
            </w:pPr>
            <w:r>
              <w:rPr>
                <w:lang w:eastAsia="ru-RU"/>
              </w:rPr>
              <w:t>Общие требования безопасности при проведении занятий</w:t>
            </w:r>
          </w:p>
        </w:tc>
        <w:tc>
          <w:tcPr>
            <w:tcW w:w="1190" w:type="dxa"/>
            <w:tcBorders>
              <w:top w:val="single" w:sz="6" w:space="0" w:color="000000"/>
              <w:left w:val="single" w:sz="6" w:space="0" w:color="000000"/>
              <w:bottom w:val="single" w:sz="6" w:space="0" w:color="000000"/>
              <w:right w:val="single" w:sz="6" w:space="0" w:color="000000"/>
              <w:insideH w:val="single" w:sz="6" w:space="0" w:color="000000"/>
              <w:insideV w:val="single" w:sz="6" w:space="0" w:color="000000"/>
            </w:tcBorders>
            <w:shd w:fill="auto" w:val="clear"/>
            <w:vAlign w:val="center"/>
          </w:tcPr>
          <w:p>
            <w:pPr>
              <w:pStyle w:val="Normal"/>
              <w:snapToGrid w:val="false"/>
              <w:jc w:val="center"/>
              <w:rPr>
                <w:lang w:eastAsia="ru-RU"/>
              </w:rPr>
            </w:pPr>
            <w:r>
              <w:rPr>
                <w:lang w:eastAsia="ru-RU"/>
              </w:rPr>
            </w:r>
          </w:p>
        </w:tc>
      </w:tr>
      <w:tr>
        <w:trPr>
          <w:trHeight w:val="340" w:hRule="atLeast"/>
        </w:trPr>
        <w:tc>
          <w:tcPr>
            <w:tcW w:w="720" w:type="dxa"/>
            <w:tcBorders>
              <w:top w:val="single" w:sz="6" w:space="0" w:color="000000"/>
              <w:left w:val="single" w:sz="6" w:space="0" w:color="000000"/>
              <w:bottom w:val="single" w:sz="6" w:space="0" w:color="000000"/>
              <w:insideH w:val="single" w:sz="6" w:space="0" w:color="000000"/>
            </w:tcBorders>
            <w:shd w:fill="auto" w:val="clear"/>
            <w:vAlign w:val="center"/>
          </w:tcPr>
          <w:p>
            <w:pPr>
              <w:pStyle w:val="Normal"/>
              <w:jc w:val="center"/>
              <w:rPr>
                <w:lang w:eastAsia="ru-RU"/>
              </w:rPr>
            </w:pPr>
            <w:r>
              <w:rPr>
                <w:lang w:eastAsia="ru-RU"/>
              </w:rPr>
              <w:t>8</w:t>
            </w:r>
          </w:p>
        </w:tc>
        <w:tc>
          <w:tcPr>
            <w:tcW w:w="8005" w:type="dxa"/>
            <w:tcBorders>
              <w:top w:val="single" w:sz="6" w:space="0" w:color="000000"/>
              <w:left w:val="single" w:sz="6" w:space="0" w:color="000000"/>
              <w:bottom w:val="single" w:sz="6" w:space="0" w:color="000000"/>
              <w:insideH w:val="single" w:sz="6" w:space="0" w:color="000000"/>
            </w:tcBorders>
            <w:shd w:fill="auto" w:val="clear"/>
            <w:vAlign w:val="center"/>
          </w:tcPr>
          <w:p>
            <w:pPr>
              <w:pStyle w:val="Normal"/>
              <w:ind w:firstLine="87"/>
              <w:rPr>
                <w:lang w:eastAsia="ru-RU"/>
              </w:rPr>
            </w:pPr>
            <w:r>
              <w:rPr>
                <w:lang w:eastAsia="ru-RU"/>
              </w:rPr>
              <w:t>Общие требования безопасности при проведении демонстрационных      опытов</w:t>
            </w:r>
          </w:p>
        </w:tc>
        <w:tc>
          <w:tcPr>
            <w:tcW w:w="1190" w:type="dxa"/>
            <w:tcBorders>
              <w:top w:val="single" w:sz="6" w:space="0" w:color="000000"/>
              <w:left w:val="single" w:sz="6" w:space="0" w:color="000000"/>
              <w:bottom w:val="single" w:sz="6" w:space="0" w:color="000000"/>
              <w:right w:val="single" w:sz="6" w:space="0" w:color="000000"/>
              <w:insideH w:val="single" w:sz="6" w:space="0" w:color="000000"/>
              <w:insideV w:val="single" w:sz="6" w:space="0" w:color="000000"/>
            </w:tcBorders>
            <w:shd w:fill="auto" w:val="clear"/>
            <w:vAlign w:val="center"/>
          </w:tcPr>
          <w:p>
            <w:pPr>
              <w:pStyle w:val="Normal"/>
              <w:snapToGrid w:val="false"/>
              <w:jc w:val="center"/>
              <w:rPr>
                <w:lang w:eastAsia="ru-RU"/>
              </w:rPr>
            </w:pPr>
            <w:r>
              <w:rPr>
                <w:lang w:eastAsia="ru-RU"/>
              </w:rPr>
            </w:r>
          </w:p>
        </w:tc>
      </w:tr>
      <w:tr>
        <w:trPr>
          <w:trHeight w:val="340" w:hRule="atLeast"/>
        </w:trPr>
        <w:tc>
          <w:tcPr>
            <w:tcW w:w="720" w:type="dxa"/>
            <w:tcBorders>
              <w:top w:val="single" w:sz="6" w:space="0" w:color="000000"/>
              <w:left w:val="single" w:sz="6" w:space="0" w:color="000000"/>
              <w:bottom w:val="single" w:sz="6" w:space="0" w:color="000000"/>
              <w:insideH w:val="single" w:sz="6" w:space="0" w:color="000000"/>
            </w:tcBorders>
            <w:shd w:fill="auto" w:val="clear"/>
            <w:vAlign w:val="center"/>
          </w:tcPr>
          <w:p>
            <w:pPr>
              <w:pStyle w:val="Normal"/>
              <w:jc w:val="center"/>
              <w:rPr>
                <w:lang w:eastAsia="ru-RU"/>
              </w:rPr>
            </w:pPr>
            <w:r>
              <w:rPr>
                <w:lang w:eastAsia="ru-RU"/>
              </w:rPr>
              <w:t>9</w:t>
            </w:r>
          </w:p>
        </w:tc>
        <w:tc>
          <w:tcPr>
            <w:tcW w:w="8005" w:type="dxa"/>
            <w:tcBorders>
              <w:top w:val="single" w:sz="6" w:space="0" w:color="000000"/>
              <w:left w:val="single" w:sz="6" w:space="0" w:color="000000"/>
              <w:bottom w:val="single" w:sz="6" w:space="0" w:color="000000"/>
              <w:insideH w:val="single" w:sz="6" w:space="0" w:color="000000"/>
            </w:tcBorders>
            <w:shd w:fill="auto" w:val="clear"/>
            <w:vAlign w:val="center"/>
          </w:tcPr>
          <w:p>
            <w:pPr>
              <w:pStyle w:val="Normal"/>
              <w:ind w:firstLine="87"/>
              <w:rPr>
                <w:lang w:eastAsia="ru-RU"/>
              </w:rPr>
            </w:pPr>
            <w:r>
              <w:rPr>
                <w:lang w:eastAsia="ru-RU"/>
              </w:rPr>
              <w:t>Общие требования безопасности при проведении лабораторных работ и практикумов.</w:t>
            </w:r>
          </w:p>
        </w:tc>
        <w:tc>
          <w:tcPr>
            <w:tcW w:w="1190" w:type="dxa"/>
            <w:tcBorders>
              <w:top w:val="single" w:sz="6" w:space="0" w:color="000000"/>
              <w:left w:val="single" w:sz="6" w:space="0" w:color="000000"/>
              <w:bottom w:val="single" w:sz="6" w:space="0" w:color="000000"/>
              <w:right w:val="single" w:sz="6" w:space="0" w:color="000000"/>
              <w:insideH w:val="single" w:sz="6" w:space="0" w:color="000000"/>
              <w:insideV w:val="single" w:sz="6" w:space="0" w:color="000000"/>
            </w:tcBorders>
            <w:shd w:fill="auto" w:val="clear"/>
            <w:vAlign w:val="center"/>
          </w:tcPr>
          <w:p>
            <w:pPr>
              <w:pStyle w:val="Normal"/>
              <w:snapToGrid w:val="false"/>
              <w:jc w:val="center"/>
              <w:rPr>
                <w:lang w:eastAsia="ru-RU"/>
              </w:rPr>
            </w:pPr>
            <w:r>
              <w:rPr>
                <w:lang w:eastAsia="ru-RU"/>
              </w:rPr>
            </w:r>
          </w:p>
        </w:tc>
      </w:tr>
      <w:tr>
        <w:trPr>
          <w:trHeight w:val="340" w:hRule="atLeast"/>
        </w:trPr>
        <w:tc>
          <w:tcPr>
            <w:tcW w:w="9915" w:type="dxa"/>
            <w:gridSpan w:val="3"/>
            <w:tcBorders>
              <w:top w:val="single" w:sz="6" w:space="0" w:color="000000"/>
              <w:left w:val="single" w:sz="6" w:space="0" w:color="000000"/>
              <w:bottom w:val="single" w:sz="6" w:space="0" w:color="000000"/>
              <w:right w:val="single" w:sz="6" w:space="0" w:color="000000"/>
              <w:insideH w:val="single" w:sz="6" w:space="0" w:color="000000"/>
              <w:insideV w:val="single" w:sz="6" w:space="0" w:color="000000"/>
            </w:tcBorders>
            <w:shd w:fill="auto" w:val="clear"/>
          </w:tcPr>
          <w:p>
            <w:pPr>
              <w:pStyle w:val="Normal"/>
              <w:snapToGrid w:val="false"/>
              <w:jc w:val="center"/>
              <w:rPr>
                <w:sz w:val="20"/>
                <w:szCs w:val="20"/>
                <w:lang w:eastAsia="ru-RU"/>
              </w:rPr>
            </w:pPr>
            <w:r>
              <w:rPr>
                <w:sz w:val="20"/>
                <w:szCs w:val="20"/>
                <w:lang w:eastAsia="ru-RU"/>
              </w:rPr>
            </w:r>
          </w:p>
        </w:tc>
      </w:tr>
      <w:tr>
        <w:trPr>
          <w:trHeight w:val="270" w:hRule="atLeast"/>
        </w:trPr>
        <w:tc>
          <w:tcPr>
            <w:tcW w:w="720" w:type="dxa"/>
            <w:tcBorders>
              <w:top w:val="single" w:sz="6" w:space="0" w:color="000000"/>
              <w:left w:val="single" w:sz="6" w:space="0" w:color="000000"/>
              <w:bottom w:val="single" w:sz="6" w:space="0" w:color="000000"/>
              <w:insideH w:val="single" w:sz="6" w:space="0" w:color="000000"/>
            </w:tcBorders>
            <w:shd w:fill="auto" w:val="clear"/>
          </w:tcPr>
          <w:p>
            <w:pPr>
              <w:pStyle w:val="Normal"/>
              <w:snapToGrid w:val="false"/>
              <w:jc w:val="center"/>
              <w:rPr>
                <w:sz w:val="20"/>
                <w:szCs w:val="20"/>
                <w:lang w:eastAsia="ru-RU"/>
              </w:rPr>
            </w:pPr>
            <w:r>
              <w:rPr>
                <w:sz w:val="20"/>
                <w:szCs w:val="20"/>
                <w:lang w:eastAsia="ru-RU"/>
              </w:rPr>
            </w:r>
          </w:p>
        </w:tc>
        <w:tc>
          <w:tcPr>
            <w:tcW w:w="8005" w:type="dxa"/>
            <w:tcBorders>
              <w:top w:val="single" w:sz="6" w:space="0" w:color="000000"/>
              <w:left w:val="single" w:sz="6" w:space="0" w:color="000000"/>
              <w:bottom w:val="single" w:sz="6" w:space="0" w:color="000000"/>
              <w:insideH w:val="single" w:sz="6" w:space="0" w:color="000000"/>
            </w:tcBorders>
            <w:shd w:fill="auto" w:val="clear"/>
            <w:vAlign w:val="center"/>
          </w:tcPr>
          <w:p>
            <w:pPr>
              <w:pStyle w:val="Normal"/>
              <w:ind w:firstLine="180"/>
              <w:jc w:val="center"/>
              <w:rPr>
                <w:b/>
                <w:b/>
                <w:lang w:eastAsia="ru-RU"/>
              </w:rPr>
            </w:pPr>
            <w:r>
              <w:rPr>
                <w:b/>
                <w:lang w:eastAsia="ru-RU"/>
              </w:rPr>
              <w:t>Часть 4. Пожарная безопасность. Способы и средства предотвращения пожаров</w:t>
            </w:r>
          </w:p>
          <w:p>
            <w:pPr>
              <w:pStyle w:val="Normal"/>
              <w:ind w:left="1440" w:hanging="1173"/>
              <w:rPr>
                <w:b/>
                <w:b/>
                <w:lang w:eastAsia="ru-RU"/>
              </w:rPr>
            </w:pPr>
            <w:r>
              <w:rPr>
                <w:b/>
                <w:lang w:eastAsia="ru-RU"/>
              </w:rPr>
            </w:r>
          </w:p>
        </w:tc>
        <w:tc>
          <w:tcPr>
            <w:tcW w:w="1190" w:type="dxa"/>
            <w:tcBorders>
              <w:top w:val="single" w:sz="6" w:space="0" w:color="000000"/>
              <w:left w:val="single" w:sz="6" w:space="0" w:color="000000"/>
              <w:bottom w:val="single" w:sz="6" w:space="0" w:color="000000"/>
              <w:right w:val="single" w:sz="6" w:space="0" w:color="000000"/>
              <w:insideH w:val="single" w:sz="6" w:space="0" w:color="000000"/>
              <w:insideV w:val="single" w:sz="6" w:space="0" w:color="000000"/>
            </w:tcBorders>
            <w:shd w:fill="auto" w:val="clear"/>
          </w:tcPr>
          <w:p>
            <w:pPr>
              <w:pStyle w:val="Normal"/>
              <w:jc w:val="center"/>
              <w:rPr>
                <w:b/>
                <w:b/>
                <w:lang w:eastAsia="ru-RU"/>
              </w:rPr>
            </w:pPr>
            <w:r>
              <w:rPr>
                <w:b/>
                <w:lang w:eastAsia="ru-RU"/>
              </w:rPr>
              <w:t>10</w:t>
            </w:r>
          </w:p>
        </w:tc>
      </w:tr>
      <w:tr>
        <w:trPr>
          <w:trHeight w:val="270" w:hRule="atLeast"/>
        </w:trPr>
        <w:tc>
          <w:tcPr>
            <w:tcW w:w="720" w:type="dxa"/>
            <w:tcBorders>
              <w:top w:val="single" w:sz="6" w:space="0" w:color="000000"/>
              <w:left w:val="single" w:sz="6" w:space="0" w:color="000000"/>
              <w:bottom w:val="single" w:sz="6" w:space="0" w:color="000000"/>
              <w:insideH w:val="single" w:sz="6" w:space="0" w:color="000000"/>
            </w:tcBorders>
            <w:shd w:fill="auto" w:val="clear"/>
          </w:tcPr>
          <w:p>
            <w:pPr>
              <w:pStyle w:val="Normal"/>
              <w:jc w:val="center"/>
              <w:rPr>
                <w:lang w:eastAsia="ru-RU"/>
              </w:rPr>
            </w:pPr>
            <w:r>
              <w:rPr>
                <w:lang w:eastAsia="ru-RU"/>
              </w:rPr>
              <w:t>10</w:t>
            </w:r>
          </w:p>
        </w:tc>
        <w:tc>
          <w:tcPr>
            <w:tcW w:w="8005" w:type="dxa"/>
            <w:tcBorders>
              <w:top w:val="single" w:sz="6" w:space="0" w:color="000000"/>
              <w:left w:val="single" w:sz="6" w:space="0" w:color="000000"/>
              <w:bottom w:val="single" w:sz="6" w:space="0" w:color="000000"/>
              <w:insideH w:val="single" w:sz="6" w:space="0" w:color="000000"/>
            </w:tcBorders>
            <w:shd w:fill="auto" w:val="clear"/>
            <w:vAlign w:val="center"/>
          </w:tcPr>
          <w:p>
            <w:pPr>
              <w:pStyle w:val="Normal"/>
              <w:rPr>
                <w:lang w:eastAsia="ru-RU"/>
              </w:rPr>
            </w:pPr>
            <w:r>
              <w:rPr>
                <w:lang w:eastAsia="ru-RU"/>
              </w:rPr>
              <w:t xml:space="preserve"> </w:t>
            </w:r>
            <w:r>
              <w:rPr>
                <w:lang w:eastAsia="ru-RU"/>
              </w:rPr>
              <w:t>Основные правила по электробезопасности и пожарной безопасности</w:t>
            </w:r>
          </w:p>
        </w:tc>
        <w:tc>
          <w:tcPr>
            <w:tcW w:w="1190" w:type="dxa"/>
            <w:tcBorders>
              <w:top w:val="single" w:sz="6" w:space="0" w:color="000000"/>
              <w:left w:val="single" w:sz="6" w:space="0" w:color="000000"/>
              <w:bottom w:val="single" w:sz="6" w:space="0" w:color="000000"/>
              <w:right w:val="single" w:sz="6" w:space="0" w:color="000000"/>
              <w:insideH w:val="single" w:sz="6" w:space="0" w:color="000000"/>
              <w:insideV w:val="single" w:sz="6" w:space="0" w:color="000000"/>
            </w:tcBorders>
            <w:shd w:fill="auto" w:val="clear"/>
          </w:tcPr>
          <w:p>
            <w:pPr>
              <w:pStyle w:val="Normal"/>
              <w:snapToGrid w:val="false"/>
              <w:jc w:val="center"/>
              <w:rPr>
                <w:b/>
                <w:b/>
                <w:lang w:eastAsia="ru-RU"/>
              </w:rPr>
            </w:pPr>
            <w:r>
              <w:rPr>
                <w:b/>
                <w:lang w:eastAsia="ru-RU"/>
              </w:rPr>
            </w:r>
          </w:p>
        </w:tc>
      </w:tr>
      <w:tr>
        <w:trPr>
          <w:trHeight w:val="270" w:hRule="atLeast"/>
        </w:trPr>
        <w:tc>
          <w:tcPr>
            <w:tcW w:w="720" w:type="dxa"/>
            <w:tcBorders>
              <w:top w:val="single" w:sz="6" w:space="0" w:color="000000"/>
              <w:left w:val="single" w:sz="6" w:space="0" w:color="000000"/>
              <w:bottom w:val="single" w:sz="6" w:space="0" w:color="000000"/>
              <w:insideH w:val="single" w:sz="6" w:space="0" w:color="000000"/>
            </w:tcBorders>
            <w:shd w:fill="auto" w:val="clear"/>
          </w:tcPr>
          <w:p>
            <w:pPr>
              <w:pStyle w:val="Normal"/>
              <w:jc w:val="center"/>
              <w:rPr>
                <w:lang w:eastAsia="ru-RU"/>
              </w:rPr>
            </w:pPr>
            <w:r>
              <w:rPr>
                <w:lang w:eastAsia="ru-RU"/>
              </w:rPr>
              <w:t>11</w:t>
            </w:r>
          </w:p>
        </w:tc>
        <w:tc>
          <w:tcPr>
            <w:tcW w:w="8005" w:type="dxa"/>
            <w:tcBorders>
              <w:top w:val="single" w:sz="6" w:space="0" w:color="000000"/>
              <w:left w:val="single" w:sz="6" w:space="0" w:color="000000"/>
              <w:bottom w:val="single" w:sz="6" w:space="0" w:color="000000"/>
              <w:insideH w:val="single" w:sz="6" w:space="0" w:color="000000"/>
            </w:tcBorders>
            <w:shd w:fill="auto" w:val="clear"/>
            <w:vAlign w:val="center"/>
          </w:tcPr>
          <w:p>
            <w:pPr>
              <w:pStyle w:val="Normal"/>
              <w:rPr>
                <w:lang w:eastAsia="ru-RU"/>
              </w:rPr>
            </w:pPr>
            <w:r>
              <w:rPr>
                <w:lang w:eastAsia="ru-RU"/>
              </w:rPr>
              <w:t xml:space="preserve"> </w:t>
            </w:r>
            <w:r>
              <w:rPr>
                <w:lang w:eastAsia="ru-RU"/>
              </w:rPr>
              <w:t>Использование технических средств обучения (ТСО) на уроках</w:t>
            </w:r>
          </w:p>
        </w:tc>
        <w:tc>
          <w:tcPr>
            <w:tcW w:w="1190" w:type="dxa"/>
            <w:tcBorders>
              <w:top w:val="single" w:sz="6" w:space="0" w:color="000000"/>
              <w:left w:val="single" w:sz="6" w:space="0" w:color="000000"/>
              <w:bottom w:val="single" w:sz="6" w:space="0" w:color="000000"/>
              <w:right w:val="single" w:sz="6" w:space="0" w:color="000000"/>
              <w:insideH w:val="single" w:sz="6" w:space="0" w:color="000000"/>
              <w:insideV w:val="single" w:sz="6" w:space="0" w:color="000000"/>
            </w:tcBorders>
            <w:shd w:fill="auto" w:val="clear"/>
          </w:tcPr>
          <w:p>
            <w:pPr>
              <w:pStyle w:val="Normal"/>
              <w:snapToGrid w:val="false"/>
              <w:jc w:val="center"/>
              <w:rPr>
                <w:b/>
                <w:b/>
                <w:lang w:eastAsia="ru-RU"/>
              </w:rPr>
            </w:pPr>
            <w:r>
              <w:rPr>
                <w:b/>
                <w:lang w:eastAsia="ru-RU"/>
              </w:rPr>
            </w:r>
          </w:p>
        </w:tc>
      </w:tr>
      <w:tr>
        <w:trPr>
          <w:trHeight w:val="270" w:hRule="atLeast"/>
        </w:trPr>
        <w:tc>
          <w:tcPr>
            <w:tcW w:w="720" w:type="dxa"/>
            <w:tcBorders>
              <w:top w:val="single" w:sz="6" w:space="0" w:color="000000"/>
              <w:left w:val="single" w:sz="6" w:space="0" w:color="000000"/>
              <w:bottom w:val="single" w:sz="6" w:space="0" w:color="000000"/>
              <w:insideH w:val="single" w:sz="6" w:space="0" w:color="000000"/>
            </w:tcBorders>
            <w:shd w:fill="auto" w:val="clear"/>
          </w:tcPr>
          <w:p>
            <w:pPr>
              <w:pStyle w:val="Normal"/>
              <w:jc w:val="center"/>
              <w:rPr>
                <w:lang w:eastAsia="ru-RU"/>
              </w:rPr>
            </w:pPr>
            <w:r>
              <w:rPr>
                <w:lang w:eastAsia="ru-RU"/>
              </w:rPr>
              <w:t>12</w:t>
            </w:r>
          </w:p>
        </w:tc>
        <w:tc>
          <w:tcPr>
            <w:tcW w:w="8005" w:type="dxa"/>
            <w:tcBorders>
              <w:top w:val="single" w:sz="6" w:space="0" w:color="000000"/>
              <w:left w:val="single" w:sz="6" w:space="0" w:color="000000"/>
              <w:bottom w:val="single" w:sz="6" w:space="0" w:color="000000"/>
              <w:insideH w:val="single" w:sz="6" w:space="0" w:color="000000"/>
            </w:tcBorders>
            <w:shd w:fill="auto" w:val="clear"/>
            <w:vAlign w:val="center"/>
          </w:tcPr>
          <w:p>
            <w:pPr>
              <w:pStyle w:val="Normal"/>
              <w:rPr>
                <w:lang w:eastAsia="ru-RU"/>
              </w:rPr>
            </w:pPr>
            <w:r>
              <w:rPr>
                <w:lang w:eastAsia="ru-RU"/>
              </w:rPr>
              <w:t xml:space="preserve"> </w:t>
            </w:r>
            <w:r>
              <w:rPr>
                <w:lang w:eastAsia="ru-RU"/>
              </w:rPr>
              <w:t>Пожарная безопасность. Способы и средства предотвращения пожаров, взрывов, аварий.</w:t>
            </w:r>
          </w:p>
        </w:tc>
        <w:tc>
          <w:tcPr>
            <w:tcW w:w="1190" w:type="dxa"/>
            <w:tcBorders>
              <w:top w:val="single" w:sz="6" w:space="0" w:color="000000"/>
              <w:left w:val="single" w:sz="6" w:space="0" w:color="000000"/>
              <w:bottom w:val="single" w:sz="6" w:space="0" w:color="000000"/>
              <w:right w:val="single" w:sz="6" w:space="0" w:color="000000"/>
              <w:insideH w:val="single" w:sz="6" w:space="0" w:color="000000"/>
              <w:insideV w:val="single" w:sz="6" w:space="0" w:color="000000"/>
            </w:tcBorders>
            <w:shd w:fill="auto" w:val="clear"/>
          </w:tcPr>
          <w:p>
            <w:pPr>
              <w:pStyle w:val="Normal"/>
              <w:snapToGrid w:val="false"/>
              <w:jc w:val="center"/>
              <w:rPr>
                <w:b/>
                <w:b/>
                <w:lang w:eastAsia="ru-RU"/>
              </w:rPr>
            </w:pPr>
            <w:r>
              <w:rPr>
                <w:b/>
                <w:lang w:eastAsia="ru-RU"/>
              </w:rPr>
            </w:r>
          </w:p>
        </w:tc>
      </w:tr>
      <w:tr>
        <w:trPr>
          <w:trHeight w:val="340" w:hRule="atLeast"/>
        </w:trPr>
        <w:tc>
          <w:tcPr>
            <w:tcW w:w="9915" w:type="dxa"/>
            <w:gridSpan w:val="3"/>
            <w:tcBorders>
              <w:top w:val="single" w:sz="6" w:space="0" w:color="000000"/>
              <w:left w:val="single" w:sz="6" w:space="0" w:color="000000"/>
              <w:bottom w:val="single" w:sz="6" w:space="0" w:color="000000"/>
              <w:right w:val="single" w:sz="6" w:space="0" w:color="000000"/>
              <w:insideH w:val="single" w:sz="6" w:space="0" w:color="000000"/>
              <w:insideV w:val="single" w:sz="6" w:space="0" w:color="000000"/>
            </w:tcBorders>
            <w:shd w:fill="auto" w:val="clear"/>
          </w:tcPr>
          <w:p>
            <w:pPr>
              <w:pStyle w:val="Normal"/>
              <w:snapToGrid w:val="false"/>
              <w:jc w:val="center"/>
              <w:rPr>
                <w:b/>
                <w:b/>
                <w:sz w:val="20"/>
                <w:szCs w:val="20"/>
                <w:lang w:eastAsia="ru-RU"/>
              </w:rPr>
            </w:pPr>
            <w:r>
              <w:rPr>
                <w:b/>
                <w:sz w:val="20"/>
                <w:szCs w:val="20"/>
                <w:lang w:eastAsia="ru-RU"/>
              </w:rPr>
            </w:r>
          </w:p>
        </w:tc>
      </w:tr>
      <w:tr>
        <w:trPr>
          <w:trHeight w:val="340" w:hRule="atLeast"/>
        </w:trPr>
        <w:tc>
          <w:tcPr>
            <w:tcW w:w="720" w:type="dxa"/>
            <w:tcBorders>
              <w:top w:val="single" w:sz="6" w:space="0" w:color="000000"/>
              <w:left w:val="single" w:sz="6" w:space="0" w:color="000000"/>
              <w:bottom w:val="single" w:sz="6" w:space="0" w:color="000000"/>
              <w:insideH w:val="single" w:sz="6" w:space="0" w:color="000000"/>
            </w:tcBorders>
            <w:shd w:fill="auto" w:val="clear"/>
            <w:vAlign w:val="center"/>
          </w:tcPr>
          <w:p>
            <w:pPr>
              <w:pStyle w:val="Normal"/>
              <w:snapToGrid w:val="false"/>
              <w:jc w:val="center"/>
              <w:rPr>
                <w:sz w:val="20"/>
                <w:szCs w:val="20"/>
                <w:lang w:eastAsia="ru-RU"/>
              </w:rPr>
            </w:pPr>
            <w:r>
              <w:rPr>
                <w:sz w:val="20"/>
                <w:szCs w:val="20"/>
                <w:lang w:eastAsia="ru-RU"/>
              </w:rPr>
            </w:r>
          </w:p>
        </w:tc>
        <w:tc>
          <w:tcPr>
            <w:tcW w:w="8005" w:type="dxa"/>
            <w:tcBorders>
              <w:top w:val="single" w:sz="6" w:space="0" w:color="000000"/>
              <w:left w:val="single" w:sz="6" w:space="0" w:color="000000"/>
              <w:bottom w:val="single" w:sz="6" w:space="0" w:color="000000"/>
              <w:insideH w:val="single" w:sz="6" w:space="0" w:color="000000"/>
            </w:tcBorders>
            <w:shd w:fill="auto" w:val="clear"/>
            <w:vAlign w:val="center"/>
          </w:tcPr>
          <w:p>
            <w:pPr>
              <w:pStyle w:val="Normal"/>
              <w:ind w:firstLine="180"/>
              <w:jc w:val="center"/>
              <w:rPr>
                <w:b/>
                <w:b/>
                <w:lang w:eastAsia="ru-RU"/>
              </w:rPr>
            </w:pPr>
            <w:r>
              <w:rPr>
                <w:b/>
                <w:lang w:eastAsia="ru-RU"/>
              </w:rPr>
              <w:t>Часть 5. Первая помощь пострадавшим при несчастном случае</w:t>
            </w:r>
          </w:p>
        </w:tc>
        <w:tc>
          <w:tcPr>
            <w:tcW w:w="1190" w:type="dxa"/>
            <w:tcBorders>
              <w:top w:val="single" w:sz="6" w:space="0" w:color="000000"/>
              <w:left w:val="single" w:sz="6" w:space="0" w:color="000000"/>
              <w:bottom w:val="single" w:sz="6" w:space="0" w:color="000000"/>
              <w:right w:val="single" w:sz="6" w:space="0" w:color="000000"/>
              <w:insideH w:val="single" w:sz="6" w:space="0" w:color="000000"/>
              <w:insideV w:val="single" w:sz="6" w:space="0" w:color="000000"/>
            </w:tcBorders>
            <w:shd w:fill="auto" w:val="clear"/>
            <w:vAlign w:val="center"/>
          </w:tcPr>
          <w:p>
            <w:pPr>
              <w:pStyle w:val="Normal"/>
              <w:jc w:val="center"/>
              <w:rPr>
                <w:b/>
                <w:b/>
                <w:lang w:eastAsia="ru-RU"/>
              </w:rPr>
            </w:pPr>
            <w:r>
              <w:rPr>
                <w:b/>
                <w:lang w:eastAsia="ru-RU"/>
              </w:rPr>
              <w:t>10</w:t>
            </w:r>
          </w:p>
        </w:tc>
      </w:tr>
      <w:tr>
        <w:trPr>
          <w:trHeight w:val="340" w:hRule="atLeast"/>
        </w:trPr>
        <w:tc>
          <w:tcPr>
            <w:tcW w:w="720" w:type="dxa"/>
            <w:tcBorders>
              <w:top w:val="single" w:sz="6" w:space="0" w:color="000000"/>
              <w:left w:val="single" w:sz="6" w:space="0" w:color="000000"/>
              <w:bottom w:val="single" w:sz="6" w:space="0" w:color="000000"/>
              <w:insideH w:val="single" w:sz="6" w:space="0" w:color="000000"/>
            </w:tcBorders>
            <w:shd w:fill="auto" w:val="clear"/>
            <w:vAlign w:val="center"/>
          </w:tcPr>
          <w:p>
            <w:pPr>
              <w:pStyle w:val="Normal"/>
              <w:jc w:val="center"/>
              <w:rPr>
                <w:lang w:eastAsia="ru-RU"/>
              </w:rPr>
            </w:pPr>
            <w:r>
              <w:rPr>
                <w:lang w:eastAsia="ru-RU"/>
              </w:rPr>
              <w:t>13</w:t>
            </w:r>
          </w:p>
        </w:tc>
        <w:tc>
          <w:tcPr>
            <w:tcW w:w="8005" w:type="dxa"/>
            <w:tcBorders>
              <w:top w:val="single" w:sz="6" w:space="0" w:color="000000"/>
              <w:left w:val="single" w:sz="6" w:space="0" w:color="000000"/>
              <w:bottom w:val="single" w:sz="6" w:space="0" w:color="000000"/>
              <w:insideH w:val="single" w:sz="6" w:space="0" w:color="000000"/>
            </w:tcBorders>
            <w:shd w:fill="auto" w:val="clear"/>
            <w:vAlign w:val="center"/>
          </w:tcPr>
          <w:p>
            <w:pPr>
              <w:pStyle w:val="Normal"/>
              <w:ind w:firstLine="180"/>
              <w:rPr>
                <w:lang w:eastAsia="ru-RU"/>
              </w:rPr>
            </w:pPr>
            <w:r>
              <w:rPr>
                <w:lang w:eastAsia="ru-RU"/>
              </w:rPr>
              <w:t>Действия работающих при возникновении несчастного случая</w:t>
            </w:r>
          </w:p>
        </w:tc>
        <w:tc>
          <w:tcPr>
            <w:tcW w:w="1190" w:type="dxa"/>
            <w:tcBorders>
              <w:top w:val="single" w:sz="6" w:space="0" w:color="000000"/>
              <w:left w:val="single" w:sz="6" w:space="0" w:color="000000"/>
              <w:bottom w:val="single" w:sz="6" w:space="0" w:color="000000"/>
              <w:right w:val="single" w:sz="6" w:space="0" w:color="000000"/>
              <w:insideH w:val="single" w:sz="6" w:space="0" w:color="000000"/>
              <w:insideV w:val="single" w:sz="6" w:space="0" w:color="000000"/>
            </w:tcBorders>
            <w:shd w:fill="auto" w:val="clear"/>
            <w:vAlign w:val="center"/>
          </w:tcPr>
          <w:p>
            <w:pPr>
              <w:pStyle w:val="Normal"/>
              <w:snapToGrid w:val="false"/>
              <w:jc w:val="center"/>
              <w:rPr>
                <w:b/>
                <w:b/>
                <w:lang w:eastAsia="ru-RU"/>
              </w:rPr>
            </w:pPr>
            <w:r>
              <w:rPr>
                <w:b/>
                <w:lang w:eastAsia="ru-RU"/>
              </w:rPr>
            </w:r>
          </w:p>
        </w:tc>
      </w:tr>
      <w:tr>
        <w:trPr>
          <w:trHeight w:val="340" w:hRule="atLeast"/>
        </w:trPr>
        <w:tc>
          <w:tcPr>
            <w:tcW w:w="720" w:type="dxa"/>
            <w:tcBorders>
              <w:top w:val="single" w:sz="6" w:space="0" w:color="000000"/>
              <w:left w:val="single" w:sz="6" w:space="0" w:color="000000"/>
              <w:bottom w:val="single" w:sz="6" w:space="0" w:color="000000"/>
              <w:insideH w:val="single" w:sz="6" w:space="0" w:color="000000"/>
            </w:tcBorders>
            <w:shd w:fill="auto" w:val="clear"/>
            <w:vAlign w:val="center"/>
          </w:tcPr>
          <w:p>
            <w:pPr>
              <w:pStyle w:val="Normal"/>
              <w:jc w:val="center"/>
              <w:rPr>
                <w:lang w:eastAsia="ru-RU"/>
              </w:rPr>
            </w:pPr>
            <w:r>
              <w:rPr>
                <w:lang w:eastAsia="ru-RU"/>
              </w:rPr>
              <w:t>14</w:t>
            </w:r>
          </w:p>
        </w:tc>
        <w:tc>
          <w:tcPr>
            <w:tcW w:w="8005" w:type="dxa"/>
            <w:tcBorders>
              <w:top w:val="single" w:sz="6" w:space="0" w:color="000000"/>
              <w:left w:val="single" w:sz="6" w:space="0" w:color="000000"/>
              <w:bottom w:val="single" w:sz="6" w:space="0" w:color="000000"/>
              <w:insideH w:val="single" w:sz="6" w:space="0" w:color="000000"/>
            </w:tcBorders>
            <w:shd w:fill="auto" w:val="clear"/>
            <w:vAlign w:val="center"/>
          </w:tcPr>
          <w:p>
            <w:pPr>
              <w:pStyle w:val="Normal"/>
              <w:ind w:firstLine="180"/>
              <w:jc w:val="both"/>
              <w:rPr>
                <w:lang w:eastAsia="ru-RU"/>
              </w:rPr>
            </w:pPr>
            <w:r>
              <w:rPr>
                <w:lang w:eastAsia="ru-RU"/>
              </w:rPr>
              <w:t>Правила искусственного дыхания</w:t>
            </w:r>
          </w:p>
        </w:tc>
        <w:tc>
          <w:tcPr>
            <w:tcW w:w="1190" w:type="dxa"/>
            <w:tcBorders>
              <w:top w:val="single" w:sz="6" w:space="0" w:color="000000"/>
              <w:left w:val="single" w:sz="6" w:space="0" w:color="000000"/>
              <w:bottom w:val="single" w:sz="6" w:space="0" w:color="000000"/>
              <w:right w:val="single" w:sz="6" w:space="0" w:color="000000"/>
              <w:insideH w:val="single" w:sz="6" w:space="0" w:color="000000"/>
              <w:insideV w:val="single" w:sz="6" w:space="0" w:color="000000"/>
            </w:tcBorders>
            <w:shd w:fill="auto" w:val="clear"/>
            <w:vAlign w:val="center"/>
          </w:tcPr>
          <w:p>
            <w:pPr>
              <w:pStyle w:val="Normal"/>
              <w:snapToGrid w:val="false"/>
              <w:jc w:val="center"/>
              <w:rPr>
                <w:b/>
                <w:b/>
                <w:lang w:eastAsia="ru-RU"/>
              </w:rPr>
            </w:pPr>
            <w:r>
              <w:rPr>
                <w:b/>
                <w:lang w:eastAsia="ru-RU"/>
              </w:rPr>
            </w:r>
          </w:p>
        </w:tc>
      </w:tr>
      <w:tr>
        <w:trPr>
          <w:trHeight w:val="340" w:hRule="atLeast"/>
        </w:trPr>
        <w:tc>
          <w:tcPr>
            <w:tcW w:w="720" w:type="dxa"/>
            <w:tcBorders>
              <w:top w:val="single" w:sz="6" w:space="0" w:color="000000"/>
              <w:left w:val="single" w:sz="6" w:space="0" w:color="000000"/>
              <w:bottom w:val="single" w:sz="6" w:space="0" w:color="000000"/>
              <w:insideH w:val="single" w:sz="6" w:space="0" w:color="000000"/>
            </w:tcBorders>
            <w:shd w:fill="auto" w:val="clear"/>
            <w:vAlign w:val="center"/>
          </w:tcPr>
          <w:p>
            <w:pPr>
              <w:pStyle w:val="Normal"/>
              <w:jc w:val="center"/>
              <w:rPr>
                <w:lang w:eastAsia="ru-RU"/>
              </w:rPr>
            </w:pPr>
            <w:r>
              <w:rPr>
                <w:lang w:eastAsia="ru-RU"/>
              </w:rPr>
              <w:t>15</w:t>
            </w:r>
          </w:p>
        </w:tc>
        <w:tc>
          <w:tcPr>
            <w:tcW w:w="8005" w:type="dxa"/>
            <w:tcBorders>
              <w:top w:val="single" w:sz="6" w:space="0" w:color="000000"/>
              <w:left w:val="single" w:sz="6" w:space="0" w:color="000000"/>
              <w:bottom w:val="single" w:sz="6" w:space="0" w:color="000000"/>
              <w:insideH w:val="single" w:sz="6" w:space="0" w:color="000000"/>
            </w:tcBorders>
            <w:shd w:fill="auto" w:val="clear"/>
            <w:vAlign w:val="center"/>
          </w:tcPr>
          <w:p>
            <w:pPr>
              <w:pStyle w:val="Normal"/>
              <w:ind w:firstLine="180"/>
              <w:jc w:val="both"/>
              <w:rPr>
                <w:lang w:eastAsia="ru-RU"/>
              </w:rPr>
            </w:pPr>
            <w:r>
              <w:rPr>
                <w:lang w:eastAsia="ru-RU"/>
              </w:rPr>
              <w:t>Правила непрямого массажа сердца</w:t>
            </w:r>
          </w:p>
        </w:tc>
        <w:tc>
          <w:tcPr>
            <w:tcW w:w="1190" w:type="dxa"/>
            <w:tcBorders>
              <w:top w:val="single" w:sz="6" w:space="0" w:color="000000"/>
              <w:left w:val="single" w:sz="6" w:space="0" w:color="000000"/>
              <w:bottom w:val="single" w:sz="6" w:space="0" w:color="000000"/>
              <w:right w:val="single" w:sz="6" w:space="0" w:color="000000"/>
              <w:insideH w:val="single" w:sz="6" w:space="0" w:color="000000"/>
              <w:insideV w:val="single" w:sz="6" w:space="0" w:color="000000"/>
            </w:tcBorders>
            <w:shd w:fill="auto" w:val="clear"/>
            <w:vAlign w:val="center"/>
          </w:tcPr>
          <w:p>
            <w:pPr>
              <w:pStyle w:val="Normal"/>
              <w:snapToGrid w:val="false"/>
              <w:jc w:val="center"/>
              <w:rPr>
                <w:b/>
                <w:b/>
                <w:lang w:eastAsia="ru-RU"/>
              </w:rPr>
            </w:pPr>
            <w:r>
              <w:rPr>
                <w:b/>
                <w:lang w:eastAsia="ru-RU"/>
              </w:rPr>
            </w:r>
          </w:p>
        </w:tc>
      </w:tr>
      <w:tr>
        <w:trPr>
          <w:trHeight w:val="340" w:hRule="atLeast"/>
        </w:trPr>
        <w:tc>
          <w:tcPr>
            <w:tcW w:w="720" w:type="dxa"/>
            <w:tcBorders>
              <w:top w:val="single" w:sz="6" w:space="0" w:color="000000"/>
              <w:left w:val="single" w:sz="6" w:space="0" w:color="000000"/>
              <w:bottom w:val="single" w:sz="6" w:space="0" w:color="000000"/>
              <w:insideH w:val="single" w:sz="6" w:space="0" w:color="000000"/>
            </w:tcBorders>
            <w:shd w:fill="auto" w:val="clear"/>
            <w:vAlign w:val="center"/>
          </w:tcPr>
          <w:p>
            <w:pPr>
              <w:pStyle w:val="Normal"/>
              <w:jc w:val="center"/>
              <w:rPr>
                <w:lang w:eastAsia="ru-RU"/>
              </w:rPr>
            </w:pPr>
            <w:r>
              <w:rPr>
                <w:lang w:eastAsia="ru-RU"/>
              </w:rPr>
              <w:t>16</w:t>
            </w:r>
          </w:p>
        </w:tc>
        <w:tc>
          <w:tcPr>
            <w:tcW w:w="8005" w:type="dxa"/>
            <w:tcBorders>
              <w:top w:val="single" w:sz="6" w:space="0" w:color="000000"/>
              <w:left w:val="single" w:sz="6" w:space="0" w:color="000000"/>
              <w:bottom w:val="single" w:sz="6" w:space="0" w:color="000000"/>
              <w:insideH w:val="single" w:sz="6" w:space="0" w:color="000000"/>
            </w:tcBorders>
            <w:shd w:fill="auto" w:val="clear"/>
            <w:vAlign w:val="center"/>
          </w:tcPr>
          <w:p>
            <w:pPr>
              <w:pStyle w:val="Normal"/>
              <w:ind w:firstLine="180"/>
              <w:jc w:val="both"/>
              <w:rPr>
                <w:lang w:eastAsia="ru-RU"/>
              </w:rPr>
            </w:pPr>
            <w:r>
              <w:rPr>
                <w:lang w:eastAsia="ru-RU"/>
              </w:rPr>
              <w:t>Первая помощь при ушибах и ранениях</w:t>
            </w:r>
          </w:p>
        </w:tc>
        <w:tc>
          <w:tcPr>
            <w:tcW w:w="1190" w:type="dxa"/>
            <w:tcBorders>
              <w:top w:val="single" w:sz="6" w:space="0" w:color="000000"/>
              <w:left w:val="single" w:sz="6" w:space="0" w:color="000000"/>
              <w:bottom w:val="single" w:sz="6" w:space="0" w:color="000000"/>
              <w:right w:val="single" w:sz="6" w:space="0" w:color="000000"/>
              <w:insideH w:val="single" w:sz="6" w:space="0" w:color="000000"/>
              <w:insideV w:val="single" w:sz="6" w:space="0" w:color="000000"/>
            </w:tcBorders>
            <w:shd w:fill="auto" w:val="clear"/>
            <w:vAlign w:val="center"/>
          </w:tcPr>
          <w:p>
            <w:pPr>
              <w:pStyle w:val="Normal"/>
              <w:snapToGrid w:val="false"/>
              <w:jc w:val="center"/>
              <w:rPr>
                <w:b/>
                <w:b/>
                <w:lang w:eastAsia="ru-RU"/>
              </w:rPr>
            </w:pPr>
            <w:r>
              <w:rPr>
                <w:b/>
                <w:lang w:eastAsia="ru-RU"/>
              </w:rPr>
            </w:r>
          </w:p>
        </w:tc>
      </w:tr>
      <w:tr>
        <w:trPr>
          <w:trHeight w:val="340" w:hRule="atLeast"/>
        </w:trPr>
        <w:tc>
          <w:tcPr>
            <w:tcW w:w="720" w:type="dxa"/>
            <w:tcBorders>
              <w:top w:val="single" w:sz="6" w:space="0" w:color="000000"/>
              <w:left w:val="single" w:sz="6" w:space="0" w:color="000000"/>
              <w:bottom w:val="single" w:sz="6" w:space="0" w:color="000000"/>
              <w:insideH w:val="single" w:sz="6" w:space="0" w:color="000000"/>
            </w:tcBorders>
            <w:shd w:fill="auto" w:val="clear"/>
            <w:vAlign w:val="center"/>
          </w:tcPr>
          <w:p>
            <w:pPr>
              <w:pStyle w:val="Normal"/>
              <w:jc w:val="center"/>
              <w:rPr>
                <w:lang w:eastAsia="ru-RU"/>
              </w:rPr>
            </w:pPr>
            <w:r>
              <w:rPr>
                <w:lang w:eastAsia="ru-RU"/>
              </w:rPr>
              <w:t>17</w:t>
            </w:r>
          </w:p>
        </w:tc>
        <w:tc>
          <w:tcPr>
            <w:tcW w:w="8005" w:type="dxa"/>
            <w:tcBorders>
              <w:top w:val="single" w:sz="6" w:space="0" w:color="000000"/>
              <w:left w:val="single" w:sz="6" w:space="0" w:color="000000"/>
              <w:bottom w:val="single" w:sz="6" w:space="0" w:color="000000"/>
              <w:insideH w:val="single" w:sz="6" w:space="0" w:color="000000"/>
            </w:tcBorders>
            <w:shd w:fill="auto" w:val="clear"/>
            <w:vAlign w:val="center"/>
          </w:tcPr>
          <w:p>
            <w:pPr>
              <w:pStyle w:val="Normal"/>
              <w:jc w:val="both"/>
              <w:rPr>
                <w:lang w:eastAsia="ru-RU"/>
              </w:rPr>
            </w:pPr>
            <w:r>
              <w:rPr>
                <w:lang w:eastAsia="ru-RU"/>
              </w:rPr>
              <w:t xml:space="preserve"> </w:t>
            </w:r>
            <w:r>
              <w:rPr>
                <w:lang w:eastAsia="ru-RU"/>
              </w:rPr>
              <w:t>Первая помощь при обмороке, тепловом или солнечном ударе, отравлении оксидом углерода</w:t>
            </w:r>
          </w:p>
        </w:tc>
        <w:tc>
          <w:tcPr>
            <w:tcW w:w="1190" w:type="dxa"/>
            <w:tcBorders>
              <w:top w:val="single" w:sz="6" w:space="0" w:color="000000"/>
              <w:left w:val="single" w:sz="6" w:space="0" w:color="000000"/>
              <w:bottom w:val="single" w:sz="6" w:space="0" w:color="000000"/>
              <w:right w:val="single" w:sz="6" w:space="0" w:color="000000"/>
              <w:insideH w:val="single" w:sz="6" w:space="0" w:color="000000"/>
              <w:insideV w:val="single" w:sz="6" w:space="0" w:color="000000"/>
            </w:tcBorders>
            <w:shd w:fill="auto" w:val="clear"/>
            <w:vAlign w:val="center"/>
          </w:tcPr>
          <w:p>
            <w:pPr>
              <w:pStyle w:val="Normal"/>
              <w:snapToGrid w:val="false"/>
              <w:jc w:val="center"/>
              <w:rPr>
                <w:b/>
                <w:b/>
                <w:lang w:eastAsia="ru-RU"/>
              </w:rPr>
            </w:pPr>
            <w:r>
              <w:rPr>
                <w:b/>
                <w:lang w:eastAsia="ru-RU"/>
              </w:rPr>
            </w:r>
          </w:p>
        </w:tc>
      </w:tr>
      <w:tr>
        <w:trPr>
          <w:trHeight w:val="340" w:hRule="atLeast"/>
        </w:trPr>
        <w:tc>
          <w:tcPr>
            <w:tcW w:w="720" w:type="dxa"/>
            <w:tcBorders>
              <w:top w:val="single" w:sz="6" w:space="0" w:color="000000"/>
              <w:left w:val="single" w:sz="6" w:space="0" w:color="000000"/>
              <w:bottom w:val="single" w:sz="6" w:space="0" w:color="000000"/>
              <w:insideH w:val="single" w:sz="6" w:space="0" w:color="000000"/>
            </w:tcBorders>
            <w:shd w:fill="auto" w:val="clear"/>
            <w:vAlign w:val="center"/>
          </w:tcPr>
          <w:p>
            <w:pPr>
              <w:pStyle w:val="Normal"/>
              <w:jc w:val="center"/>
              <w:rPr>
                <w:lang w:eastAsia="ru-RU"/>
              </w:rPr>
            </w:pPr>
            <w:r>
              <w:rPr>
                <w:lang w:eastAsia="ru-RU"/>
              </w:rPr>
              <w:t>18</w:t>
            </w:r>
          </w:p>
        </w:tc>
        <w:tc>
          <w:tcPr>
            <w:tcW w:w="8005" w:type="dxa"/>
            <w:tcBorders>
              <w:top w:val="single" w:sz="6" w:space="0" w:color="000000"/>
              <w:left w:val="single" w:sz="6" w:space="0" w:color="000000"/>
              <w:bottom w:val="single" w:sz="6" w:space="0" w:color="000000"/>
              <w:insideH w:val="single" w:sz="6" w:space="0" w:color="000000"/>
            </w:tcBorders>
            <w:shd w:fill="auto" w:val="clear"/>
            <w:vAlign w:val="center"/>
          </w:tcPr>
          <w:p>
            <w:pPr>
              <w:pStyle w:val="Normal"/>
              <w:ind w:firstLine="180"/>
              <w:jc w:val="both"/>
              <w:rPr>
                <w:lang w:eastAsia="ru-RU"/>
              </w:rPr>
            </w:pPr>
            <w:r>
              <w:rPr>
                <w:lang w:eastAsia="ru-RU"/>
              </w:rPr>
              <w:t>Освобождение пострадавшего от электрического тока</w:t>
            </w:r>
          </w:p>
        </w:tc>
        <w:tc>
          <w:tcPr>
            <w:tcW w:w="1190" w:type="dxa"/>
            <w:tcBorders>
              <w:top w:val="single" w:sz="6" w:space="0" w:color="000000"/>
              <w:left w:val="single" w:sz="6" w:space="0" w:color="000000"/>
              <w:bottom w:val="single" w:sz="6" w:space="0" w:color="000000"/>
              <w:right w:val="single" w:sz="6" w:space="0" w:color="000000"/>
              <w:insideH w:val="single" w:sz="6" w:space="0" w:color="000000"/>
              <w:insideV w:val="single" w:sz="6" w:space="0" w:color="000000"/>
            </w:tcBorders>
            <w:shd w:fill="auto" w:val="clear"/>
            <w:vAlign w:val="center"/>
          </w:tcPr>
          <w:p>
            <w:pPr>
              <w:pStyle w:val="Normal"/>
              <w:snapToGrid w:val="false"/>
              <w:jc w:val="center"/>
              <w:rPr>
                <w:b/>
                <w:b/>
                <w:lang w:eastAsia="ru-RU"/>
              </w:rPr>
            </w:pPr>
            <w:r>
              <w:rPr>
                <w:b/>
                <w:lang w:eastAsia="ru-RU"/>
              </w:rPr>
            </w:r>
          </w:p>
        </w:tc>
      </w:tr>
      <w:tr>
        <w:trPr>
          <w:trHeight w:val="340" w:hRule="atLeast"/>
        </w:trPr>
        <w:tc>
          <w:tcPr>
            <w:tcW w:w="9915" w:type="dxa"/>
            <w:gridSpan w:val="3"/>
            <w:tcBorders>
              <w:top w:val="single" w:sz="6" w:space="0" w:color="000000"/>
              <w:left w:val="single" w:sz="6" w:space="0" w:color="000000"/>
              <w:bottom w:val="single" w:sz="6" w:space="0" w:color="000000"/>
              <w:right w:val="single" w:sz="6" w:space="0" w:color="000000"/>
              <w:insideH w:val="single" w:sz="6" w:space="0" w:color="000000"/>
              <w:insideV w:val="single" w:sz="6" w:space="0" w:color="000000"/>
            </w:tcBorders>
            <w:shd w:fill="auto" w:val="clear"/>
          </w:tcPr>
          <w:p>
            <w:pPr>
              <w:pStyle w:val="Normal"/>
              <w:snapToGrid w:val="false"/>
              <w:jc w:val="center"/>
              <w:rPr>
                <w:b/>
                <w:b/>
                <w:sz w:val="20"/>
                <w:szCs w:val="20"/>
                <w:lang w:eastAsia="ru-RU"/>
              </w:rPr>
            </w:pPr>
            <w:r>
              <w:rPr>
                <w:b/>
                <w:sz w:val="20"/>
                <w:szCs w:val="20"/>
                <w:lang w:eastAsia="ru-RU"/>
              </w:rPr>
            </w:r>
          </w:p>
        </w:tc>
      </w:tr>
      <w:tr>
        <w:trPr>
          <w:trHeight w:val="340" w:hRule="atLeast"/>
        </w:trPr>
        <w:tc>
          <w:tcPr>
            <w:tcW w:w="720" w:type="dxa"/>
            <w:tcBorders>
              <w:top w:val="single" w:sz="6" w:space="0" w:color="000000"/>
              <w:left w:val="single" w:sz="6" w:space="0" w:color="000000"/>
              <w:bottom w:val="single" w:sz="6" w:space="0" w:color="000000"/>
              <w:insideH w:val="single" w:sz="6" w:space="0" w:color="000000"/>
            </w:tcBorders>
            <w:shd w:fill="auto" w:val="clear"/>
            <w:vAlign w:val="bottom"/>
          </w:tcPr>
          <w:p>
            <w:pPr>
              <w:pStyle w:val="Normal"/>
              <w:snapToGrid w:val="false"/>
              <w:jc w:val="center"/>
              <w:rPr>
                <w:sz w:val="20"/>
                <w:szCs w:val="20"/>
                <w:lang w:eastAsia="ru-RU"/>
              </w:rPr>
            </w:pPr>
            <w:r>
              <w:rPr>
                <w:sz w:val="20"/>
                <w:szCs w:val="20"/>
                <w:lang w:eastAsia="ru-RU"/>
              </w:rPr>
            </w:r>
          </w:p>
        </w:tc>
        <w:tc>
          <w:tcPr>
            <w:tcW w:w="8005" w:type="dxa"/>
            <w:tcBorders>
              <w:top w:val="single" w:sz="6" w:space="0" w:color="000000"/>
              <w:left w:val="single" w:sz="6" w:space="0" w:color="000000"/>
              <w:bottom w:val="single" w:sz="6" w:space="0" w:color="000000"/>
              <w:insideH w:val="single" w:sz="6" w:space="0" w:color="000000"/>
            </w:tcBorders>
            <w:shd w:fill="auto" w:val="clear"/>
          </w:tcPr>
          <w:p>
            <w:pPr>
              <w:pStyle w:val="Normal"/>
              <w:tabs>
                <w:tab w:val="clear" w:pos="708"/>
                <w:tab w:val="left" w:pos="425" w:leader="none"/>
              </w:tabs>
              <w:jc w:val="center"/>
              <w:rPr>
                <w:b/>
                <w:b/>
                <w:lang w:eastAsia="ru-RU"/>
              </w:rPr>
            </w:pPr>
            <w:r>
              <w:rPr>
                <w:b/>
                <w:lang w:eastAsia="ru-RU"/>
              </w:rPr>
              <w:t>Часть 6. Проверка знаний</w:t>
            </w:r>
          </w:p>
        </w:tc>
        <w:tc>
          <w:tcPr>
            <w:tcW w:w="1190" w:type="dxa"/>
            <w:tcBorders>
              <w:top w:val="single" w:sz="6" w:space="0" w:color="000000"/>
              <w:left w:val="single" w:sz="6" w:space="0" w:color="000000"/>
              <w:bottom w:val="single" w:sz="6" w:space="0" w:color="000000"/>
              <w:right w:val="single" w:sz="6" w:space="0" w:color="000000"/>
              <w:insideH w:val="single" w:sz="6" w:space="0" w:color="000000"/>
              <w:insideV w:val="single" w:sz="6" w:space="0" w:color="000000"/>
            </w:tcBorders>
            <w:shd w:fill="auto" w:val="clear"/>
            <w:vAlign w:val="center"/>
          </w:tcPr>
          <w:p>
            <w:pPr>
              <w:pStyle w:val="Normal"/>
              <w:jc w:val="center"/>
              <w:rPr>
                <w:b/>
                <w:b/>
                <w:lang w:eastAsia="ru-RU"/>
              </w:rPr>
            </w:pPr>
            <w:r>
              <w:rPr>
                <w:b/>
                <w:lang w:eastAsia="ru-RU"/>
              </w:rPr>
              <w:t>10</w:t>
            </w:r>
          </w:p>
        </w:tc>
      </w:tr>
      <w:tr>
        <w:trPr>
          <w:trHeight w:val="340" w:hRule="atLeast"/>
        </w:trPr>
        <w:tc>
          <w:tcPr>
            <w:tcW w:w="9915" w:type="dxa"/>
            <w:gridSpan w:val="3"/>
            <w:tcBorders>
              <w:top w:val="single" w:sz="6" w:space="0" w:color="000000"/>
              <w:left w:val="single" w:sz="6" w:space="0" w:color="000000"/>
              <w:bottom w:val="single" w:sz="6" w:space="0" w:color="000000"/>
              <w:right w:val="single" w:sz="6" w:space="0" w:color="000000"/>
              <w:insideH w:val="single" w:sz="6" w:space="0" w:color="000000"/>
              <w:insideV w:val="single" w:sz="6" w:space="0" w:color="000000"/>
            </w:tcBorders>
            <w:shd w:fill="auto" w:val="clear"/>
            <w:vAlign w:val="bottom"/>
          </w:tcPr>
          <w:p>
            <w:pPr>
              <w:pStyle w:val="Normal"/>
              <w:snapToGrid w:val="false"/>
              <w:jc w:val="center"/>
              <w:rPr>
                <w:b/>
                <w:b/>
                <w:sz w:val="20"/>
                <w:szCs w:val="20"/>
                <w:lang w:eastAsia="ru-RU"/>
              </w:rPr>
            </w:pPr>
            <w:r>
              <w:rPr>
                <w:b/>
                <w:sz w:val="20"/>
                <w:szCs w:val="20"/>
                <w:lang w:eastAsia="ru-RU"/>
              </w:rPr>
            </w:r>
          </w:p>
        </w:tc>
      </w:tr>
      <w:tr>
        <w:trPr>
          <w:trHeight w:val="340" w:hRule="atLeast"/>
        </w:trPr>
        <w:tc>
          <w:tcPr>
            <w:tcW w:w="720" w:type="dxa"/>
            <w:tcBorders>
              <w:top w:val="single" w:sz="6" w:space="0" w:color="000000"/>
              <w:left w:val="single" w:sz="6" w:space="0" w:color="000000"/>
              <w:bottom w:val="single" w:sz="6" w:space="0" w:color="000000"/>
              <w:insideH w:val="single" w:sz="6" w:space="0" w:color="000000"/>
            </w:tcBorders>
            <w:shd w:fill="auto" w:val="clear"/>
            <w:vAlign w:val="bottom"/>
          </w:tcPr>
          <w:p>
            <w:pPr>
              <w:pStyle w:val="Normal"/>
              <w:snapToGrid w:val="false"/>
              <w:jc w:val="center"/>
              <w:rPr>
                <w:b/>
                <w:b/>
                <w:sz w:val="20"/>
                <w:szCs w:val="20"/>
                <w:lang w:eastAsia="ru-RU"/>
              </w:rPr>
            </w:pPr>
            <w:r>
              <w:rPr>
                <w:b/>
                <w:sz w:val="20"/>
                <w:szCs w:val="20"/>
                <w:lang w:eastAsia="ru-RU"/>
              </w:rPr>
            </w:r>
          </w:p>
        </w:tc>
        <w:tc>
          <w:tcPr>
            <w:tcW w:w="8005" w:type="dxa"/>
            <w:tcBorders>
              <w:top w:val="single" w:sz="6" w:space="0" w:color="000000"/>
              <w:left w:val="single" w:sz="6" w:space="0" w:color="000000"/>
              <w:bottom w:val="single" w:sz="6" w:space="0" w:color="000000"/>
              <w:insideH w:val="single" w:sz="6" w:space="0" w:color="000000"/>
            </w:tcBorders>
            <w:shd w:fill="auto" w:val="clear"/>
          </w:tcPr>
          <w:p>
            <w:pPr>
              <w:pStyle w:val="Normal"/>
              <w:tabs>
                <w:tab w:val="clear" w:pos="708"/>
                <w:tab w:val="left" w:pos="425" w:leader="none"/>
              </w:tabs>
              <w:rPr>
                <w:b/>
                <w:b/>
                <w:lang w:eastAsia="ru-RU"/>
              </w:rPr>
            </w:pPr>
            <w:r>
              <w:rPr>
                <w:b/>
                <w:lang w:eastAsia="ru-RU"/>
              </w:rPr>
              <w:t>Всего:</w:t>
            </w:r>
          </w:p>
        </w:tc>
        <w:tc>
          <w:tcPr>
            <w:tcW w:w="1190" w:type="dxa"/>
            <w:tcBorders>
              <w:top w:val="single" w:sz="6" w:space="0" w:color="000000"/>
              <w:left w:val="single" w:sz="6" w:space="0" w:color="000000"/>
              <w:bottom w:val="single" w:sz="6" w:space="0" w:color="000000"/>
              <w:right w:val="single" w:sz="6" w:space="0" w:color="000000"/>
              <w:insideH w:val="single" w:sz="6" w:space="0" w:color="000000"/>
              <w:insideV w:val="single" w:sz="6" w:space="0" w:color="000000"/>
            </w:tcBorders>
            <w:shd w:fill="auto" w:val="clear"/>
            <w:vAlign w:val="center"/>
          </w:tcPr>
          <w:p>
            <w:pPr>
              <w:pStyle w:val="Normal"/>
              <w:rPr/>
            </w:pPr>
            <w:r>
              <w:rPr>
                <w:b/>
                <w:lang w:eastAsia="ru-RU"/>
              </w:rPr>
              <w:t>00ч 45мин</w:t>
            </w:r>
          </w:p>
        </w:tc>
      </w:tr>
    </w:tbl>
    <w:p>
      <w:pPr>
        <w:pStyle w:val="Normal"/>
        <w:widowControl w:val="false"/>
        <w:suppressAutoHyphens w:val="true"/>
        <w:autoSpaceDE w:val="false"/>
        <w:spacing w:lineRule="auto" w:line="276"/>
        <w:jc w:val="both"/>
        <w:rPr>
          <w:sz w:val="28"/>
          <w:szCs w:val="28"/>
        </w:rPr>
      </w:pPr>
      <w:r>
        <w:rPr>
          <w:sz w:val="28"/>
          <w:szCs w:val="28"/>
        </w:rPr>
        <w:t xml:space="preserve">                           </w:t>
      </w:r>
    </w:p>
    <w:p>
      <w:pPr>
        <w:pStyle w:val="Normal"/>
        <w:spacing w:lineRule="auto" w:line="276"/>
        <w:jc w:val="center"/>
        <w:rPr>
          <w:sz w:val="28"/>
          <w:szCs w:val="28"/>
        </w:rPr>
      </w:pPr>
      <w:r>
        <w:rPr>
          <w:sz w:val="28"/>
          <w:szCs w:val="28"/>
        </w:rPr>
      </w:r>
    </w:p>
    <w:sectPr>
      <w:footerReference w:type="default" r:id="rId2"/>
      <w:type w:val="nextPage"/>
      <w:pgSz w:w="11906" w:h="16838"/>
      <w:pgMar w:left="1134" w:right="707" w:header="0" w:top="709" w:footer="709" w:bottom="993" w:gutter="0"/>
      <w:pgNumType w:fmt="decimal"/>
      <w:formProt w:val="false"/>
      <w:textDirection w:val="lrTb"/>
      <w:docGrid w:type="default" w:linePitch="600" w:charSpace="32768"/>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Times New Roman">
    <w:charset w:val="cc"/>
    <w:family w:val="roman"/>
    <w:pitch w:val="variable"/>
  </w:font>
  <w:font w:name="Arial">
    <w:charset w:val="cc"/>
    <w:family w:val="swiss"/>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Footer"/>
      <w:ind w:right="360" w:hanging="0"/>
      <w:rPr>
        <w:lang w:val="en-US" w:eastAsia="en-US"/>
      </w:rPr>
    </w:pPr>
    <w:r>
      <w:rPr>
        <w:lang w:val="en-US" w:eastAsia="en-US"/>
      </w:rPr>
    </w:r>
    <w:r>
      <mc:AlternateContent>
        <mc:Choice Requires="wps">
          <w:drawing>
            <wp:anchor behindDoc="0" distT="0" distB="0" distL="0" distR="0" simplePos="0" locked="0" layoutInCell="1" allowOverlap="1" relativeHeight="26">
              <wp:simplePos x="0" y="0"/>
              <wp:positionH relativeFrom="page">
                <wp:posOffset>6687185</wp:posOffset>
              </wp:positionH>
              <wp:positionV relativeFrom="paragraph">
                <wp:posOffset>635</wp:posOffset>
              </wp:positionV>
              <wp:extent cx="340360" cy="172085"/>
              <wp:effectExtent l="0" t="0" r="0" b="0"/>
              <wp:wrapSquare wrapText="largest"/>
              <wp:docPr id="1" name="Frame1"/>
              <a:graphic xmlns:a="http://schemas.openxmlformats.org/drawingml/2006/main">
                <a:graphicData uri="http://schemas.microsoft.com/office/word/2010/wordprocessingShape">
                  <wps:wsp>
                    <wps:cNvSpPr txBox="1"/>
                    <wps:spPr>
                      <a:xfrm>
                        <a:off x="0" y="0"/>
                        <a:ext cx="340360" cy="172085"/>
                      </a:xfrm>
                      <a:prstGeom prst="rect"/>
                      <a:solidFill>
                        <a:srgbClr val="FFFFFF">
                          <a:alpha val="0"/>
                        </a:srgbClr>
                      </a:solidFill>
                    </wps:spPr>
                    <wps:txbx>
                      <w:txbxContent>
                        <w:p>
                          <w:pPr>
                            <w:pStyle w:val="Footer"/>
                            <w:rPr/>
                          </w:pPr>
                          <w:r>
                            <w:rPr>
                              <w:rStyle w:val="PageNumber"/>
                            </w:rPr>
                            <w:fldChar w:fldCharType="begin"/>
                          </w:r>
                          <w:r>
                            <w:rPr>
                              <w:rStyle w:val="PageNumber"/>
                            </w:rPr>
                            <w:instrText> PAGE </w:instrText>
                          </w:r>
                          <w:r>
                            <w:rPr>
                              <w:rStyle w:val="PageNumber"/>
                            </w:rPr>
                            <w:fldChar w:fldCharType="separate"/>
                          </w:r>
                          <w:r>
                            <w:rPr>
                              <w:rStyle w:val="PageNumber"/>
                            </w:rPr>
                            <w:t>25</w:t>
                          </w:r>
                          <w:r>
                            <w:rPr>
                              <w:rStyle w:val="PageNumber"/>
                            </w:rPr>
                            <w:fldChar w:fldCharType="end"/>
                          </w:r>
                        </w:p>
                      </w:txbxContent>
                    </wps:txbx>
                    <wps:bodyPr anchor="t" lIns="635" tIns="635" rIns="635" bIns="635">
                      <a:noAutofit/>
                    </wps:bodyPr>
                  </wps:wsp>
                </a:graphicData>
              </a:graphic>
            </wp:anchor>
          </w:drawing>
        </mc:Choice>
        <mc:Fallback>
          <w:pict>
            <v:rect fillcolor="#FFFFFF" style="position:absolute;rotation:0;width:26.8pt;height:13.55pt;mso-wrap-distance-left:0pt;mso-wrap-distance-right:0pt;mso-wrap-distance-top:0pt;mso-wrap-distance-bottom:0pt;margin-top:0.05pt;mso-position-vertical-relative:text;margin-left:526.55pt;mso-position-horizontal-relative:page">
              <v:fill opacity="0f"/>
              <v:textbox inset="0.000694444444444444in,0.000694444444444444in,0.000694444444444444in,0.000694444444444444in">
                <w:txbxContent>
                  <w:p>
                    <w:pPr>
                      <w:pStyle w:val="Footer"/>
                      <w:rPr/>
                    </w:pPr>
                    <w:r>
                      <w:rPr>
                        <w:rStyle w:val="PageNumber"/>
                      </w:rPr>
                      <w:fldChar w:fldCharType="begin"/>
                    </w:r>
                    <w:r>
                      <w:rPr>
                        <w:rStyle w:val="PageNumber"/>
                      </w:rPr>
                      <w:instrText> PAGE </w:instrText>
                    </w:r>
                    <w:r>
                      <w:rPr>
                        <w:rStyle w:val="PageNumber"/>
                      </w:rPr>
                      <w:fldChar w:fldCharType="separate"/>
                    </w:r>
                    <w:r>
                      <w:rPr>
                        <w:rStyle w:val="PageNumber"/>
                      </w:rPr>
                      <w:t>25</w:t>
                    </w:r>
                    <w:r>
                      <w:rPr>
                        <w:rStyle w:val="PageNumber"/>
                      </w:rPr>
                      <w:fldChar w:fldCharType="end"/>
                    </w:r>
                  </w:p>
                </w:txbxContent>
              </v:textbox>
              <w10:wrap type="square" side="largest"/>
            </v:rect>
          </w:pict>
        </mc:Fallback>
      </mc:AlternateContent>
    </w:r>
  </w:p>
</w:ftr>
</file>

<file path=word/settings.xml><?xml version="1.0" encoding="utf-8"?>
<w:settings xmlns:w="http://schemas.openxmlformats.org/wordprocessingml/2006/main">
  <w:zoom w:percent="91"/>
  <w:defaultTabStop w:val="708"/>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DejaVu Sans" w:cs="DejaVu Sans"/>
        <w:szCs w:val="24"/>
        <w:lang w:val="en-US" w:eastAsia="zh-CN" w:bidi="hi-IN"/>
      </w:rPr>
    </w:rPrDefault>
    <w:pPrDefault>
      <w:pPr/>
    </w:pPrDefault>
  </w:docDefaults>
  <w:style w:type="paragraph" w:styleId="Normal">
    <w:name w:val="Normal"/>
    <w:qFormat/>
    <w:pPr>
      <w:widowControl/>
      <w:bidi w:val="0"/>
    </w:pPr>
    <w:rPr>
      <w:rFonts w:ascii="Times New Roman" w:hAnsi="Times New Roman" w:eastAsia="Times New Roman" w:cs="Times New Roman"/>
      <w:color w:val="auto"/>
      <w:sz w:val="24"/>
      <w:szCs w:val="24"/>
      <w:lang w:val="ru-RU" w:bidi="ar-SA" w:eastAsia="zh-CN"/>
    </w:rPr>
  </w:style>
  <w:style w:type="character" w:styleId="Style14">
    <w:name w:val="Основной шрифт абзаца"/>
    <w:qFormat/>
    <w:rPr/>
  </w:style>
  <w:style w:type="character" w:styleId="StrongEmphasis">
    <w:name w:val="Strong Emphasis"/>
    <w:qFormat/>
    <w:rPr>
      <w:b/>
      <w:bCs/>
    </w:rPr>
  </w:style>
  <w:style w:type="character" w:styleId="PageNumber">
    <w:name w:val="Page Number"/>
    <w:rPr/>
  </w:style>
  <w:style w:type="character" w:styleId="Style15">
    <w:name w:val="Нижний колонтитул Знак"/>
    <w:qFormat/>
    <w:rPr>
      <w:rFonts w:ascii="Times New Roman" w:hAnsi="Times New Roman" w:eastAsia="Times New Roman" w:cs="Times New Roman"/>
      <w:sz w:val="24"/>
      <w:szCs w:val="24"/>
    </w:rPr>
  </w:style>
  <w:style w:type="paragraph" w:styleId="Heading">
    <w:name w:val="Heading"/>
    <w:basedOn w:val="Normal"/>
    <w:next w:val="TextBody"/>
    <w:qFormat/>
    <w:pPr>
      <w:keepNext w:val="true"/>
      <w:spacing w:before="240" w:after="120"/>
    </w:pPr>
    <w:rPr>
      <w:rFonts w:ascii="Arial" w:hAnsi="Arial" w:eastAsia="DejaVu Sans" w:cs="DejaVu Sans"/>
      <w:sz w:val="28"/>
      <w:szCs w:val="28"/>
    </w:rPr>
  </w:style>
  <w:style w:type="paragraph" w:styleId="TextBody">
    <w:name w:val="Body Text"/>
    <w:basedOn w:val="Normal"/>
    <w:pPr>
      <w:spacing w:lineRule="auto" w:line="276" w:before="0" w:after="140"/>
    </w:pPr>
    <w:rPr/>
  </w:style>
  <w:style w:type="paragraph" w:styleId="List">
    <w:name w:val="List"/>
    <w:basedOn w:val="TextBody"/>
    <w:pPr/>
    <w:rPr/>
  </w:style>
  <w:style w:type="paragraph" w:styleId="Caption">
    <w:name w:val="Caption"/>
    <w:basedOn w:val="Normal"/>
    <w:qFormat/>
    <w:pPr>
      <w:suppressLineNumbers/>
      <w:spacing w:before="120" w:after="120"/>
    </w:pPr>
    <w:rPr>
      <w:i/>
      <w:iCs/>
      <w:sz w:val="24"/>
      <w:szCs w:val="24"/>
    </w:rPr>
  </w:style>
  <w:style w:type="paragraph" w:styleId="Index">
    <w:name w:val="Index"/>
    <w:basedOn w:val="Normal"/>
    <w:qFormat/>
    <w:pPr>
      <w:suppressLineNumbers/>
    </w:pPr>
    <w:rPr/>
  </w:style>
  <w:style w:type="paragraph" w:styleId="Style16">
    <w:name w:val="Обычный (веб)"/>
    <w:basedOn w:val="Normal"/>
    <w:qFormat/>
    <w:pPr>
      <w:spacing w:before="280" w:after="280"/>
    </w:pPr>
    <w:rPr>
      <w:rFonts w:ascii="Arial" w:hAnsi="Arial" w:cs="Arial"/>
      <w:color w:val="333333"/>
      <w:sz w:val="15"/>
      <w:szCs w:val="15"/>
    </w:rPr>
  </w:style>
  <w:style w:type="paragraph" w:styleId="Footer">
    <w:name w:val="Footer"/>
    <w:basedOn w:val="Normal"/>
    <w:pPr>
      <w:tabs>
        <w:tab w:val="clear" w:pos="708"/>
        <w:tab w:val="center" w:pos="4677" w:leader="none"/>
        <w:tab w:val="right" w:pos="9355" w:leader="none"/>
      </w:tabs>
    </w:pPr>
    <w:rPr/>
  </w:style>
  <w:style w:type="paragraph" w:styleId="TableContents">
    <w:name w:val="Table Contents"/>
    <w:basedOn w:val="Normal"/>
    <w:qFormat/>
    <w:pPr>
      <w:suppressLineNumbers/>
    </w:pPr>
    <w:rPr/>
  </w:style>
  <w:style w:type="paragraph" w:styleId="TableHeading">
    <w:name w:val="Table Heading"/>
    <w:basedOn w:val="TableContents"/>
    <w:qFormat/>
    <w:pPr>
      <w:suppressLineNumbers/>
      <w:jc w:val="center"/>
    </w:pPr>
    <w:rPr>
      <w:b/>
      <w:bCs/>
    </w:rPr>
  </w:style>
  <w:style w:type="paragraph" w:styleId="FrameContents">
    <w:name w:val="Frame Contents"/>
    <w:basedOn w:val="Normal"/>
    <w:qFormat/>
    <w:pPr/>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oter" Target="footer1.xml"/><Relationship Id="rId3" Type="http://schemas.openxmlformats.org/officeDocument/2006/relationships/fontTable" Target="fontTable.xml"/><Relationship Id="rId4" Type="http://schemas.openxmlformats.org/officeDocument/2006/relationships/settings" Target="settings.xml"/>
</Relationships>
</file>

<file path=docProps/app.xml><?xml version="1.0" encoding="utf-8"?>
<Properties xmlns="http://schemas.openxmlformats.org/officeDocument/2006/extended-properties" xmlns:vt="http://schemas.openxmlformats.org/officeDocument/2006/docPropsVTypes">
  <Template>Normal</Template>
  <TotalTime>205</TotalTime>
  <Application>LibreOffice/6.1.5.2$Linux_X86_64 LibreOffice_project/10$Build-2</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2018-02-20T10:02:00Z</dcterms:created>
  <dc:creator>sch4</dc:creator>
  <dc:description/>
  <cp:keywords/>
  <dc:language>en-US</dc:language>
  <cp:lastModifiedBy>sch4</cp:lastModifiedBy>
  <cp:lastPrinted>2018-02-22T08:59:00Z</cp:lastPrinted>
  <dcterms:modified xsi:type="dcterms:W3CDTF">2018-02-26T10:06:00Z</dcterms:modified>
  <cp:revision>13</cp:revision>
  <dc:subject/>
  <dc:title/>
</cp:coreProperties>
</file>